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7B" w:rsidRPr="00A253CD" w:rsidRDefault="008F7863" w:rsidP="006D4BF9">
      <w:pPr>
        <w:jc w:val="center"/>
        <w:rPr>
          <w:b/>
          <w:sz w:val="24"/>
        </w:rPr>
      </w:pPr>
      <w:r w:rsidRPr="00A253CD">
        <w:rPr>
          <w:b/>
          <w:sz w:val="24"/>
        </w:rPr>
        <w:t>Recommandations pour</w:t>
      </w:r>
      <w:r w:rsidR="00C02B7B" w:rsidRPr="00A253CD">
        <w:rPr>
          <w:b/>
          <w:sz w:val="24"/>
        </w:rPr>
        <w:t xml:space="preserve"> </w:t>
      </w:r>
      <w:r w:rsidR="00B91744">
        <w:rPr>
          <w:b/>
          <w:sz w:val="24"/>
        </w:rPr>
        <w:t>la réalisation du dépistage par tests antigéniques par les professionnels de santé libéraux</w:t>
      </w:r>
    </w:p>
    <w:p w:rsidR="008F7863" w:rsidRDefault="008F7863" w:rsidP="006E35A6">
      <w:pPr>
        <w:jc w:val="center"/>
        <w:rPr>
          <w:b/>
          <w:i/>
          <w:sz w:val="20"/>
          <w:u w:val="single"/>
        </w:rPr>
      </w:pPr>
      <w:r w:rsidRPr="00656218">
        <w:rPr>
          <w:b/>
          <w:i/>
          <w:sz w:val="20"/>
        </w:rPr>
        <w:t>Les évolutions de la situation sanitaire sont susceptibles de nécessiter des mises à jour de ce document.</w:t>
      </w:r>
      <w:r w:rsidR="006E35A6" w:rsidRPr="00656218">
        <w:rPr>
          <w:b/>
          <w:i/>
          <w:sz w:val="20"/>
        </w:rPr>
        <w:t xml:space="preserve"> </w:t>
      </w:r>
      <w:r w:rsidR="0099627C" w:rsidRPr="00656218">
        <w:rPr>
          <w:b/>
          <w:i/>
          <w:sz w:val="20"/>
        </w:rPr>
        <w:t xml:space="preserve">Document </w:t>
      </w:r>
      <w:r w:rsidR="00656218" w:rsidRPr="00656218">
        <w:rPr>
          <w:b/>
          <w:i/>
          <w:sz w:val="20"/>
        </w:rPr>
        <w:t xml:space="preserve">initial </w:t>
      </w:r>
      <w:r w:rsidR="006E35A6" w:rsidRPr="00656218">
        <w:rPr>
          <w:b/>
          <w:i/>
          <w:sz w:val="20"/>
        </w:rPr>
        <w:t xml:space="preserve">en date </w:t>
      </w:r>
      <w:r w:rsidR="00694DB4">
        <w:rPr>
          <w:b/>
          <w:i/>
          <w:sz w:val="20"/>
        </w:rPr>
        <w:t xml:space="preserve">du </w:t>
      </w:r>
      <w:r w:rsidR="00C4381F">
        <w:rPr>
          <w:b/>
          <w:i/>
          <w:sz w:val="20"/>
        </w:rPr>
        <w:t>12/11 – actualisé en date du 16/11</w:t>
      </w:r>
    </w:p>
    <w:p w:rsidR="00A25874" w:rsidRPr="00A25874" w:rsidRDefault="00A25874" w:rsidP="00A25874">
      <w:pPr>
        <w:pStyle w:val="Titre1"/>
        <w:rPr>
          <w:sz w:val="24"/>
          <w:szCs w:val="24"/>
        </w:rPr>
      </w:pPr>
      <w:r w:rsidRPr="00A25874">
        <w:rPr>
          <w:sz w:val="24"/>
          <w:szCs w:val="24"/>
        </w:rPr>
        <w:t>Préambule</w:t>
      </w:r>
    </w:p>
    <w:p w:rsidR="008F7863" w:rsidRDefault="008F7863" w:rsidP="00C02B7B">
      <w:pPr>
        <w:spacing w:after="0"/>
      </w:pPr>
    </w:p>
    <w:p w:rsidR="008F7863" w:rsidRDefault="00DE3D19" w:rsidP="005D2C39">
      <w:pPr>
        <w:pStyle w:val="NormalWeb"/>
        <w:spacing w:before="0" w:beforeAutospacing="0" w:after="0" w:afterAutospacing="0" w:line="26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7E0EFB">
        <w:rPr>
          <w:rFonts w:asciiTheme="minorHAnsi" w:eastAsiaTheme="minorHAnsi" w:hAnsiTheme="minorHAnsi" w:cstheme="minorBidi"/>
          <w:sz w:val="22"/>
          <w:szCs w:val="22"/>
          <w:lang w:eastAsia="en-US"/>
        </w:rPr>
        <w:t xml:space="preserve">e </w:t>
      </w:r>
      <w:r w:rsidR="00C02B7B" w:rsidRPr="005D2C39">
        <w:rPr>
          <w:rFonts w:asciiTheme="minorHAnsi" w:eastAsiaTheme="minorHAnsi" w:hAnsiTheme="minorHAnsi" w:cstheme="minorBidi"/>
          <w:sz w:val="22"/>
          <w:szCs w:val="22"/>
          <w:lang w:eastAsia="en-US"/>
        </w:rPr>
        <w:t>document a vocation à accompagner les</w:t>
      </w:r>
      <w:r w:rsidR="008F7863" w:rsidRPr="005D2C39">
        <w:rPr>
          <w:rFonts w:asciiTheme="minorHAnsi" w:eastAsiaTheme="minorHAnsi" w:hAnsiTheme="minorHAnsi" w:cstheme="minorBidi"/>
          <w:sz w:val="22"/>
          <w:szCs w:val="22"/>
          <w:lang w:eastAsia="en-US"/>
        </w:rPr>
        <w:t xml:space="preserve"> professionnels de santé </w:t>
      </w:r>
      <w:r w:rsidR="007E0EFB">
        <w:rPr>
          <w:rFonts w:asciiTheme="minorHAnsi" w:eastAsiaTheme="minorHAnsi" w:hAnsiTheme="minorHAnsi" w:cstheme="minorBidi"/>
          <w:sz w:val="22"/>
          <w:szCs w:val="22"/>
          <w:lang w:eastAsia="en-US"/>
        </w:rPr>
        <w:t xml:space="preserve">de ville </w:t>
      </w:r>
      <w:r w:rsidR="00C02B7B" w:rsidRPr="005D2C39">
        <w:rPr>
          <w:rFonts w:asciiTheme="minorHAnsi" w:eastAsiaTheme="minorHAnsi" w:hAnsiTheme="minorHAnsi" w:cstheme="minorBidi"/>
          <w:sz w:val="22"/>
          <w:szCs w:val="22"/>
          <w:lang w:eastAsia="en-US"/>
        </w:rPr>
        <w:t xml:space="preserve">qui </w:t>
      </w:r>
      <w:r>
        <w:rPr>
          <w:rFonts w:asciiTheme="minorHAnsi" w:eastAsiaTheme="minorHAnsi" w:hAnsiTheme="minorHAnsi" w:cstheme="minorBidi"/>
          <w:sz w:val="22"/>
          <w:szCs w:val="22"/>
          <w:lang w:eastAsia="en-US"/>
        </w:rPr>
        <w:t xml:space="preserve">souhaitent </w:t>
      </w:r>
      <w:r w:rsidR="007E0EFB">
        <w:rPr>
          <w:rFonts w:asciiTheme="minorHAnsi" w:eastAsiaTheme="minorHAnsi" w:hAnsiTheme="minorHAnsi" w:cstheme="minorBidi"/>
          <w:sz w:val="22"/>
          <w:szCs w:val="22"/>
          <w:lang w:eastAsia="en-US"/>
        </w:rPr>
        <w:t xml:space="preserve">participer au déploiement et à la réalisation du dépistage par tests rapides d’orientation diagnostique antigéniques du SRAS COV 2 COVID 19. </w:t>
      </w:r>
    </w:p>
    <w:p w:rsidR="007E0EFB" w:rsidRDefault="007E0EFB" w:rsidP="005D2C39">
      <w:pPr>
        <w:pStyle w:val="NormalWeb"/>
        <w:spacing w:before="0" w:beforeAutospacing="0" w:after="0" w:afterAutospacing="0" w:line="264" w:lineRule="auto"/>
        <w:jc w:val="both"/>
      </w:pPr>
    </w:p>
    <w:p w:rsidR="005D2C39" w:rsidRDefault="007E0EFB" w:rsidP="005D2C39">
      <w:pPr>
        <w:spacing w:after="0" w:line="264" w:lineRule="auto"/>
        <w:jc w:val="both"/>
      </w:pPr>
      <w:r>
        <w:t xml:space="preserve">Afin de faire face au contexte actuel de forte reprise épidémique, les tests antigéniques rapides constituent un outil supplémentaire pour réduire les chaines de transmission virale, en complément des RT-PCR, qui restent la technique de référence pour la </w:t>
      </w:r>
      <w:r w:rsidR="00DE3D19">
        <w:t xml:space="preserve">détection de l’infection à la COVID. </w:t>
      </w:r>
    </w:p>
    <w:p w:rsidR="00DE3D19" w:rsidRDefault="00DE3D19" w:rsidP="005D2C39">
      <w:pPr>
        <w:spacing w:after="0" w:line="264" w:lineRule="auto"/>
        <w:jc w:val="both"/>
      </w:pPr>
      <w:r>
        <w:t xml:space="preserve">Avec un résultat disponible en 15 à 30 minutes, ces tests permettent : </w:t>
      </w:r>
    </w:p>
    <w:p w:rsidR="00DE3D19" w:rsidRDefault="00DE3D19" w:rsidP="007347AF">
      <w:pPr>
        <w:pStyle w:val="Paragraphedeliste"/>
        <w:numPr>
          <w:ilvl w:val="0"/>
          <w:numId w:val="11"/>
        </w:numPr>
        <w:spacing w:after="0" w:line="264" w:lineRule="auto"/>
        <w:jc w:val="both"/>
      </w:pPr>
      <w:r>
        <w:t xml:space="preserve">de rendre un avis rapide permettant d’enclencher les mesures de prévention le plus rapidement possible </w:t>
      </w:r>
    </w:p>
    <w:p w:rsidR="00DE3D19" w:rsidRDefault="00DE3D19" w:rsidP="007347AF">
      <w:pPr>
        <w:pStyle w:val="Paragraphedeliste"/>
        <w:numPr>
          <w:ilvl w:val="0"/>
          <w:numId w:val="11"/>
        </w:numPr>
        <w:spacing w:after="0" w:line="264" w:lineRule="auto"/>
        <w:jc w:val="both"/>
      </w:pPr>
      <w:r>
        <w:t xml:space="preserve">d’augmenter la capacité de dépistage en venant en complément des capacités RT-PCR déployées dans les laboratoires, hospitaliers ou de ville, et permettent ainsi de diminuer la pression existant actuellement sur ces structures. </w:t>
      </w:r>
    </w:p>
    <w:p w:rsidR="00DE3D19" w:rsidRDefault="00DE3D19" w:rsidP="005D2C39">
      <w:pPr>
        <w:spacing w:after="0" w:line="264" w:lineRule="auto"/>
        <w:jc w:val="both"/>
      </w:pPr>
    </w:p>
    <w:p w:rsidR="00624498" w:rsidRDefault="002452F5" w:rsidP="00624498">
      <w:pPr>
        <w:spacing w:after="0" w:line="264" w:lineRule="auto"/>
        <w:jc w:val="both"/>
      </w:pPr>
      <w:r>
        <w:t>L</w:t>
      </w:r>
      <w:r w:rsidR="00624498">
        <w:t xml:space="preserve">es recommandations émises </w:t>
      </w:r>
      <w:r>
        <w:t>dans le pr</w:t>
      </w:r>
      <w:r w:rsidR="0097619F">
        <w:t>ésent document</w:t>
      </w:r>
      <w:r>
        <w:t> </w:t>
      </w:r>
      <w:r w:rsidR="0097619F">
        <w:t>ont été</w:t>
      </w:r>
      <w:r w:rsidR="00624498">
        <w:t xml:space="preserve"> partagées et validées par les représentants des professions concernées. </w:t>
      </w:r>
    </w:p>
    <w:p w:rsidR="00624498" w:rsidRDefault="00624498" w:rsidP="00624498">
      <w:pPr>
        <w:spacing w:after="0" w:line="264" w:lineRule="auto"/>
        <w:jc w:val="both"/>
      </w:pPr>
      <w:r>
        <w:t xml:space="preserve">Elles sont basées sur la réglementation en vigueur le jour de la rédaction du document. </w:t>
      </w:r>
    </w:p>
    <w:p w:rsidR="00624498" w:rsidRDefault="00624498" w:rsidP="00624498">
      <w:pPr>
        <w:spacing w:after="0" w:line="264" w:lineRule="auto"/>
        <w:jc w:val="both"/>
      </w:pPr>
      <w:r>
        <w:t xml:space="preserve">Elles pourront être mises à jour en fonction des évolutions qui seront apportées à la réglementation. </w:t>
      </w:r>
    </w:p>
    <w:p w:rsidR="00624498" w:rsidRDefault="00624498" w:rsidP="00624498">
      <w:pPr>
        <w:spacing w:after="0" w:line="264" w:lineRule="auto"/>
        <w:jc w:val="both"/>
      </w:pPr>
    </w:p>
    <w:p w:rsidR="00DE3D19" w:rsidRDefault="0097619F" w:rsidP="00DE3D19">
      <w:pPr>
        <w:spacing w:after="0" w:line="264" w:lineRule="auto"/>
        <w:jc w:val="both"/>
      </w:pPr>
      <w:r>
        <w:t>L</w:t>
      </w:r>
      <w:r w:rsidR="00DE3D19">
        <w:t xml:space="preserve">es médecins, pharmaciens et infirmiers sont autorisés à pratiquer des tests </w:t>
      </w:r>
      <w:proofErr w:type="spellStart"/>
      <w:r w:rsidR="00DE3D19">
        <w:t>Covid</w:t>
      </w:r>
      <w:proofErr w:type="spellEnd"/>
      <w:r w:rsidR="00DE3D19">
        <w:t xml:space="preserve"> antigéniques (remboursés sous conditions) sur leurs patients symptomatiques et asymptomatiques.</w:t>
      </w:r>
    </w:p>
    <w:p w:rsidR="00DE3D19" w:rsidRDefault="00DE3D19" w:rsidP="00DE3D19">
      <w:pPr>
        <w:spacing w:after="0" w:line="264" w:lineRule="auto"/>
        <w:jc w:val="both"/>
      </w:pPr>
      <w:r>
        <w:t>Les conditions de facturation et de prise en charge de leurs actes par l'assurance maladie, notamment dans l'attente des dispositions législatives nécessaires pour permettre l'enregistrement de l'ensemble de ces tests dans le traitement SI-DEP sont précisées à l’article 26-1 de l’arrêté du 10 juillet 2020 modifié par arrêté du 26 octobre 2020.</w:t>
      </w:r>
    </w:p>
    <w:p w:rsidR="008623B3" w:rsidRDefault="008623B3" w:rsidP="008623B3">
      <w:pPr>
        <w:spacing w:after="0" w:line="264" w:lineRule="auto"/>
        <w:jc w:val="both"/>
      </w:pPr>
      <w:r>
        <w:t>La réalisation matérielle des tests antigéniques par les professionnels susmentionnés du présent article est soumise à des ob</w:t>
      </w:r>
      <w:r w:rsidR="003F392C">
        <w:t>ligations précisées en annexe</w:t>
      </w:r>
      <w:r w:rsidR="0097619F">
        <w:t xml:space="preserve"> de cet arrêté</w:t>
      </w:r>
      <w:r w:rsidR="003F392C">
        <w:t>.</w:t>
      </w:r>
    </w:p>
    <w:p w:rsidR="00097BB8" w:rsidRDefault="00097BB8" w:rsidP="008623B3">
      <w:pPr>
        <w:spacing w:after="0" w:line="264" w:lineRule="auto"/>
        <w:jc w:val="both"/>
      </w:pPr>
      <w:bookmarkStart w:id="0" w:name="_GoBack"/>
      <w:bookmarkEnd w:id="0"/>
    </w:p>
    <w:p w:rsidR="00C4381F" w:rsidRDefault="00C4381F" w:rsidP="008623B3">
      <w:pPr>
        <w:spacing w:after="0" w:line="264" w:lineRule="auto"/>
        <w:jc w:val="both"/>
      </w:pPr>
      <w:r>
        <w:t>Les biologistes ont également la possibilité de les réaliser conformément à l’arrêté du 1</w:t>
      </w:r>
      <w:r w:rsidRPr="00C4381F">
        <w:rPr>
          <w:vertAlign w:val="superscript"/>
        </w:rPr>
        <w:t>er</w:t>
      </w:r>
      <w:r>
        <w:t xml:space="preserve"> aout 2016 </w:t>
      </w:r>
      <w:r w:rsidR="00097BB8" w:rsidRPr="00097BB8">
        <w:t>déterminant la liste des tests, recueils et traitements de signaux biologiques qui ne constituent pas un examen de biologie médicale, les catégories de personnes pouvant les réaliser et les conditions de réalisation de certains de ces tests, recueils et tr</w:t>
      </w:r>
      <w:r w:rsidR="00097BB8">
        <w:t xml:space="preserve">aitements de signaux biologiques. </w:t>
      </w:r>
    </w:p>
    <w:p w:rsidR="004B0AA6" w:rsidRDefault="004B0AA6" w:rsidP="008623B3">
      <w:pPr>
        <w:pStyle w:val="Titre1"/>
      </w:pPr>
      <w:r w:rsidRPr="00624498">
        <w:rPr>
          <w:sz w:val="24"/>
          <w:szCs w:val="24"/>
        </w:rPr>
        <w:t>Population cible</w:t>
      </w:r>
      <w:r w:rsidR="00624498" w:rsidRPr="00624498">
        <w:rPr>
          <w:sz w:val="24"/>
          <w:szCs w:val="24"/>
        </w:rPr>
        <w:t> </w:t>
      </w:r>
      <w:r w:rsidR="008623B3">
        <w:rPr>
          <w:sz w:val="24"/>
          <w:szCs w:val="24"/>
        </w:rPr>
        <w:t xml:space="preserve">du dépistage </w:t>
      </w:r>
      <w:r w:rsidR="008623B3" w:rsidRPr="008623B3">
        <w:rPr>
          <w:sz w:val="24"/>
          <w:szCs w:val="24"/>
        </w:rPr>
        <w:t xml:space="preserve">par tests antigéniques </w:t>
      </w:r>
    </w:p>
    <w:p w:rsidR="004B0AA6" w:rsidRDefault="004B0AA6" w:rsidP="00624498">
      <w:pPr>
        <w:spacing w:after="0" w:line="240" w:lineRule="auto"/>
      </w:pPr>
    </w:p>
    <w:p w:rsidR="0097619F" w:rsidRDefault="0097619F" w:rsidP="0097619F">
      <w:pPr>
        <w:spacing w:after="0" w:line="240" w:lineRule="auto"/>
      </w:pPr>
      <w:r>
        <w:t>En situation de dépistage individuel, ces TROD sont destinés :</w:t>
      </w:r>
    </w:p>
    <w:p w:rsidR="0097619F" w:rsidRDefault="0097619F" w:rsidP="0097619F">
      <w:pPr>
        <w:pStyle w:val="Paragraphedeliste"/>
        <w:numPr>
          <w:ilvl w:val="0"/>
          <w:numId w:val="30"/>
        </w:numPr>
        <w:spacing w:after="0" w:line="240" w:lineRule="auto"/>
      </w:pPr>
      <w:r w:rsidRPr="0097619F">
        <w:rPr>
          <w:u w:val="single"/>
        </w:rPr>
        <w:t>aux patients symptomatiques,</w:t>
      </w:r>
      <w:r>
        <w:t xml:space="preserve"> les conditions d'éligibilité suivantes doivent être cumulativement remplies</w:t>
      </w:r>
      <w:r w:rsidR="00694DB4">
        <w:t xml:space="preserve"> : </w:t>
      </w:r>
    </w:p>
    <w:p w:rsidR="0097619F" w:rsidRDefault="0097619F" w:rsidP="0097619F">
      <w:pPr>
        <w:pStyle w:val="Paragraphedeliste"/>
        <w:numPr>
          <w:ilvl w:val="1"/>
          <w:numId w:val="30"/>
        </w:numPr>
        <w:spacing w:after="0" w:line="240" w:lineRule="auto"/>
      </w:pPr>
      <w:r>
        <w:lastRenderedPageBreak/>
        <w:t>Les personnes sont âgées de 65 ans ou moins et ne présentent aucun risque de forme grave de la covid-19 ;</w:t>
      </w:r>
    </w:p>
    <w:p w:rsidR="0097619F" w:rsidRDefault="0097619F" w:rsidP="0097619F">
      <w:pPr>
        <w:pStyle w:val="Paragraphedeliste"/>
        <w:numPr>
          <w:ilvl w:val="1"/>
          <w:numId w:val="30"/>
        </w:numPr>
        <w:spacing w:after="0" w:line="240" w:lineRule="auto"/>
      </w:pPr>
      <w:r>
        <w:t xml:space="preserve">présentant des signes cliniques évoquant la maladie ayant débuté depuis moins de quatre jours (≤ 4 jours) </w:t>
      </w:r>
    </w:p>
    <w:p w:rsidR="0097619F" w:rsidRDefault="0097619F" w:rsidP="0097619F">
      <w:pPr>
        <w:pStyle w:val="Paragraphedeliste"/>
        <w:numPr>
          <w:ilvl w:val="1"/>
          <w:numId w:val="30"/>
        </w:numPr>
        <w:spacing w:after="0" w:line="240" w:lineRule="auto"/>
      </w:pPr>
      <w:r>
        <w:t>dont le résultat du test de référence RT-PCR pour la détection du SARS-CoV-2 ne peut être obtenu dans un délai de 48 heures ;</w:t>
      </w:r>
    </w:p>
    <w:p w:rsidR="0097619F" w:rsidRDefault="0097619F" w:rsidP="0097619F">
      <w:pPr>
        <w:pStyle w:val="Paragraphedeliste"/>
        <w:numPr>
          <w:ilvl w:val="0"/>
          <w:numId w:val="30"/>
        </w:numPr>
        <w:spacing w:after="0" w:line="240" w:lineRule="auto"/>
      </w:pPr>
      <w:r w:rsidRPr="0097619F">
        <w:rPr>
          <w:u w:val="single"/>
        </w:rPr>
        <w:t>aux personnes asymptomatiques</w:t>
      </w:r>
      <w:r>
        <w:t>, hors cas contacts et clusters.</w:t>
      </w:r>
    </w:p>
    <w:p w:rsidR="0097619F" w:rsidRDefault="0097619F" w:rsidP="00624498">
      <w:pPr>
        <w:spacing w:after="0" w:line="240" w:lineRule="auto"/>
      </w:pPr>
    </w:p>
    <w:p w:rsidR="004B0AA6" w:rsidRDefault="004B0AA6" w:rsidP="00DE3D19">
      <w:pPr>
        <w:spacing w:after="0" w:line="264" w:lineRule="auto"/>
        <w:jc w:val="both"/>
      </w:pPr>
    </w:p>
    <w:p w:rsidR="004B0AA6" w:rsidRDefault="004D13C7" w:rsidP="006F135D">
      <w:pPr>
        <w:pBdr>
          <w:top w:val="single" w:sz="4" w:space="1" w:color="auto"/>
          <w:left w:val="single" w:sz="4" w:space="4" w:color="auto"/>
          <w:bottom w:val="single" w:sz="4" w:space="1" w:color="auto"/>
          <w:right w:val="single" w:sz="4" w:space="4" w:color="auto"/>
        </w:pBdr>
        <w:spacing w:after="0" w:line="264" w:lineRule="auto"/>
        <w:jc w:val="both"/>
      </w:pPr>
      <w:r>
        <w:t xml:space="preserve">Compte tenu </w:t>
      </w:r>
      <w:r w:rsidR="0092687A">
        <w:t xml:space="preserve">de l’opportunité donné par cette modalité </w:t>
      </w:r>
      <w:r w:rsidR="00E10CC5">
        <w:t xml:space="preserve">de dépistage </w:t>
      </w:r>
      <w:r w:rsidR="0092687A">
        <w:t xml:space="preserve">et des enjeux du dépistage </w:t>
      </w:r>
      <w:r w:rsidR="00E10CC5">
        <w:t xml:space="preserve">individuel en ville </w:t>
      </w:r>
      <w:r w:rsidR="0092687A">
        <w:t>dans le contexte actuel, i</w:t>
      </w:r>
      <w:r w:rsidR="004B0AA6">
        <w:t>l est préconi</w:t>
      </w:r>
      <w:r w:rsidR="0092687A">
        <w:t>sé</w:t>
      </w:r>
      <w:r w:rsidR="004B0AA6">
        <w:t xml:space="preserve"> </w:t>
      </w:r>
      <w:r w:rsidR="00624498">
        <w:t xml:space="preserve">de réserver la réalisation de ce test, </w:t>
      </w:r>
      <w:r w:rsidR="004B0AA6">
        <w:t xml:space="preserve">en priorité </w:t>
      </w:r>
      <w:r w:rsidR="006F135D">
        <w:rPr>
          <w:b/>
        </w:rPr>
        <w:t xml:space="preserve">aux patients symptomatiques, </w:t>
      </w:r>
      <w:r w:rsidR="006F135D" w:rsidRPr="006F135D">
        <w:t>secondairement aux patients asymptomatiques,</w:t>
      </w:r>
      <w:r w:rsidR="006F135D">
        <w:rPr>
          <w:b/>
        </w:rPr>
        <w:t xml:space="preserve"> hors cas contacts et clusters. </w:t>
      </w:r>
    </w:p>
    <w:p w:rsidR="00624498" w:rsidRDefault="00624498" w:rsidP="00624498">
      <w:pPr>
        <w:pStyle w:val="Titre1"/>
      </w:pPr>
      <w:r>
        <w:rPr>
          <w:sz w:val="24"/>
          <w:szCs w:val="24"/>
        </w:rPr>
        <w:t>Professionnels de santé concernés</w:t>
      </w:r>
      <w:r w:rsidRPr="00624498">
        <w:rPr>
          <w:sz w:val="24"/>
          <w:szCs w:val="24"/>
        </w:rPr>
        <w:t> </w:t>
      </w:r>
      <w:r w:rsidR="00E10CC5">
        <w:rPr>
          <w:sz w:val="24"/>
          <w:szCs w:val="24"/>
        </w:rPr>
        <w:t>pour la réalisation du</w:t>
      </w:r>
      <w:r w:rsidR="004D13C7">
        <w:rPr>
          <w:sz w:val="24"/>
          <w:szCs w:val="24"/>
        </w:rPr>
        <w:t xml:space="preserve"> dépistage </w:t>
      </w:r>
      <w:r w:rsidR="002F36FF">
        <w:rPr>
          <w:sz w:val="24"/>
          <w:szCs w:val="24"/>
        </w:rPr>
        <w:t>antigénique</w:t>
      </w:r>
    </w:p>
    <w:p w:rsidR="00624498" w:rsidRDefault="00624498" w:rsidP="00DE3D19">
      <w:pPr>
        <w:spacing w:after="0" w:line="264" w:lineRule="auto"/>
        <w:jc w:val="both"/>
      </w:pPr>
    </w:p>
    <w:p w:rsidR="00DE3D19" w:rsidRPr="006A38B2" w:rsidRDefault="00624498" w:rsidP="004B0AA6">
      <w:pPr>
        <w:spacing w:after="0" w:line="264" w:lineRule="auto"/>
        <w:jc w:val="both"/>
        <w:rPr>
          <w:b/>
        </w:rPr>
      </w:pPr>
      <w:r>
        <w:t>L’</w:t>
      </w:r>
      <w:r w:rsidRPr="00624498">
        <w:t>article 26-1 de l’arrêté du 10 juillet 2020 modifié</w:t>
      </w:r>
      <w:r>
        <w:t xml:space="preserve"> par arrêté du 26 octobre 2020 prévoit que ces tests dans l</w:t>
      </w:r>
      <w:r w:rsidR="00DE3D19">
        <w:t xml:space="preserve">a situation de dépistage individuel, sont réalisés par les professionnels de santé suivants : </w:t>
      </w:r>
      <w:r w:rsidR="00DE3D19" w:rsidRPr="006A38B2">
        <w:rPr>
          <w:b/>
        </w:rPr>
        <w:t xml:space="preserve">les médecins, les pharmaciens ou les infirmiers. </w:t>
      </w:r>
    </w:p>
    <w:p w:rsidR="00B110D4" w:rsidRDefault="00B110D4" w:rsidP="00B110D4">
      <w:pPr>
        <w:spacing w:after="0" w:line="264" w:lineRule="auto"/>
        <w:jc w:val="both"/>
      </w:pPr>
    </w:p>
    <w:p w:rsidR="00B110D4" w:rsidRDefault="00B110D4" w:rsidP="00B110D4">
      <w:pPr>
        <w:spacing w:after="0" w:line="264" w:lineRule="auto"/>
        <w:jc w:val="both"/>
      </w:pPr>
      <w:r>
        <w:t xml:space="preserve">Ils doivent être formés à la réalisation des tests antigéniques.  </w:t>
      </w:r>
    </w:p>
    <w:p w:rsidR="000E00B5" w:rsidRDefault="000E00B5" w:rsidP="00DE3D19">
      <w:pPr>
        <w:spacing w:after="0" w:line="264" w:lineRule="auto"/>
        <w:jc w:val="both"/>
      </w:pPr>
    </w:p>
    <w:p w:rsidR="0092687A" w:rsidRDefault="000E00B5" w:rsidP="00DE3D19">
      <w:pPr>
        <w:spacing w:after="0" w:line="264" w:lineRule="auto"/>
        <w:jc w:val="both"/>
      </w:pPr>
      <w:r>
        <w:t xml:space="preserve">Ces professionnels </w:t>
      </w:r>
      <w:r w:rsidR="0092687A">
        <w:t xml:space="preserve">sont rémunérés </w:t>
      </w:r>
      <w:r w:rsidR="002F36FF">
        <w:t xml:space="preserve">par l’assurance maladie </w:t>
      </w:r>
      <w:r w:rsidR="0092687A">
        <w:t xml:space="preserve">via un forfait global pour la réalisation du dépistage qui comprend : </w:t>
      </w:r>
    </w:p>
    <w:p w:rsidR="0092687A" w:rsidRDefault="0092687A" w:rsidP="00694DB4">
      <w:pPr>
        <w:pStyle w:val="Paragraphedeliste"/>
        <w:numPr>
          <w:ilvl w:val="0"/>
          <w:numId w:val="31"/>
        </w:numPr>
        <w:spacing w:after="0" w:line="264" w:lineRule="auto"/>
        <w:jc w:val="both"/>
      </w:pPr>
      <w:r>
        <w:t xml:space="preserve">le temps passé pour l’interrogatoire du patient (éligibilité à la réalisation du test), </w:t>
      </w:r>
    </w:p>
    <w:p w:rsidR="0092687A" w:rsidRDefault="0092687A" w:rsidP="00694DB4">
      <w:pPr>
        <w:pStyle w:val="Paragraphedeliste"/>
        <w:numPr>
          <w:ilvl w:val="0"/>
          <w:numId w:val="31"/>
        </w:numPr>
        <w:spacing w:after="0" w:line="264" w:lineRule="auto"/>
        <w:jc w:val="both"/>
      </w:pPr>
      <w:r>
        <w:t>la réalisation du test : acte de prélèvement et lecture du résultat</w:t>
      </w:r>
    </w:p>
    <w:p w:rsidR="00DE3D19" w:rsidRDefault="0092687A" w:rsidP="00694DB4">
      <w:pPr>
        <w:pStyle w:val="Paragraphedeliste"/>
        <w:numPr>
          <w:ilvl w:val="0"/>
          <w:numId w:val="31"/>
        </w:numPr>
        <w:spacing w:after="0" w:line="264" w:lineRule="auto"/>
        <w:jc w:val="both"/>
      </w:pPr>
      <w:r>
        <w:t xml:space="preserve">le rendu du résultat </w:t>
      </w:r>
    </w:p>
    <w:p w:rsidR="0092687A" w:rsidRDefault="00B110D4" w:rsidP="00DE3D19">
      <w:pPr>
        <w:spacing w:after="0" w:line="264" w:lineRule="auto"/>
        <w:jc w:val="both"/>
      </w:pPr>
      <w:r>
        <w:t>Cette rémunération inclue également</w:t>
      </w:r>
      <w:r w:rsidRPr="00B110D4">
        <w:t xml:space="preserve"> les équipements de protection individuelle et l’évacuation des déchets par la filière des déchets d’activité de soins.</w:t>
      </w:r>
    </w:p>
    <w:p w:rsidR="00042576" w:rsidRDefault="00042576" w:rsidP="00042576">
      <w:pPr>
        <w:spacing w:after="0" w:line="264" w:lineRule="auto"/>
        <w:jc w:val="both"/>
      </w:pPr>
    </w:p>
    <w:p w:rsidR="00042576" w:rsidRDefault="00042576" w:rsidP="00042576">
      <w:pPr>
        <w:pBdr>
          <w:top w:val="single" w:sz="4" w:space="1" w:color="auto"/>
          <w:left w:val="single" w:sz="4" w:space="4" w:color="auto"/>
          <w:bottom w:val="single" w:sz="4" w:space="1" w:color="auto"/>
          <w:right w:val="single" w:sz="4" w:space="4" w:color="auto"/>
        </w:pBdr>
        <w:spacing w:after="0" w:line="264" w:lineRule="auto"/>
        <w:jc w:val="both"/>
        <w:rPr>
          <w:b/>
          <w:u w:val="single"/>
        </w:rPr>
      </w:pPr>
      <w:r w:rsidRPr="00042576">
        <w:rPr>
          <w:b/>
          <w:u w:val="single"/>
        </w:rPr>
        <w:t>NB : Cons</w:t>
      </w:r>
      <w:r>
        <w:rPr>
          <w:b/>
          <w:u w:val="single"/>
        </w:rPr>
        <w:t>ignes d’élimination des déchets</w:t>
      </w:r>
    </w:p>
    <w:p w:rsidR="00042576" w:rsidRDefault="00042576" w:rsidP="00042576">
      <w:pPr>
        <w:pBdr>
          <w:top w:val="single" w:sz="4" w:space="1" w:color="auto"/>
          <w:left w:val="single" w:sz="4" w:space="4" w:color="auto"/>
          <w:bottom w:val="single" w:sz="4" w:space="1" w:color="auto"/>
          <w:right w:val="single" w:sz="4" w:space="4" w:color="auto"/>
        </w:pBdr>
        <w:spacing w:after="0" w:line="264" w:lineRule="auto"/>
        <w:jc w:val="both"/>
      </w:pPr>
      <w:r>
        <w:t xml:space="preserve">Le Haut Conseil en Santé Publique recommande dans son avis </w:t>
      </w:r>
      <w:r w:rsidRPr="00042576">
        <w:t xml:space="preserve">du HCSP en date du 8 novembre 2020, </w:t>
      </w:r>
      <w:r>
        <w:t xml:space="preserve">sur les </w:t>
      </w:r>
      <w:r w:rsidRPr="00042576">
        <w:t>consignes d’élimination des déchets produits dans le cadre de la pratique des tests antigéniques sarscov2 par les médecins, infirmiers et pharmaciens.</w:t>
      </w:r>
      <w:r>
        <w:t xml:space="preserve"> : </w:t>
      </w:r>
    </w:p>
    <w:p w:rsidR="00042576" w:rsidRDefault="00042576" w:rsidP="00042576">
      <w:pPr>
        <w:pBdr>
          <w:top w:val="single" w:sz="4" w:space="1" w:color="auto"/>
          <w:left w:val="single" w:sz="4" w:space="4" w:color="auto"/>
          <w:bottom w:val="single" w:sz="4" w:space="1" w:color="auto"/>
          <w:right w:val="single" w:sz="4" w:space="4" w:color="auto"/>
        </w:pBdr>
        <w:spacing w:after="0" w:line="264" w:lineRule="auto"/>
        <w:jc w:val="both"/>
      </w:pPr>
      <w:r>
        <w:t xml:space="preserve">- d’éliminer les déchets issus des tests (écouvillons, tubes d’extraction, cassettes) dans la filière DASRI </w:t>
      </w:r>
    </w:p>
    <w:p w:rsidR="00042576" w:rsidRDefault="00042576" w:rsidP="00042576">
      <w:pPr>
        <w:pBdr>
          <w:top w:val="single" w:sz="4" w:space="1" w:color="auto"/>
          <w:left w:val="single" w:sz="4" w:space="4" w:color="auto"/>
          <w:bottom w:val="single" w:sz="4" w:space="1" w:color="auto"/>
          <w:right w:val="single" w:sz="4" w:space="4" w:color="auto"/>
        </w:pBdr>
        <w:spacing w:after="0" w:line="264" w:lineRule="auto"/>
        <w:jc w:val="both"/>
      </w:pPr>
      <w:r>
        <w:t>- d’éliminer les EPI des professionnels réalisant ces tests via les ordures ménagères (double sac après 24H de stockage).</w:t>
      </w:r>
    </w:p>
    <w:p w:rsidR="00B110D4" w:rsidRDefault="00042576" w:rsidP="00DE3D19">
      <w:pPr>
        <w:spacing w:after="0" w:line="264" w:lineRule="auto"/>
        <w:jc w:val="both"/>
      </w:pPr>
      <w:r>
        <w:t xml:space="preserve"> </w:t>
      </w:r>
    </w:p>
    <w:p w:rsidR="00042576" w:rsidRDefault="00042576" w:rsidP="00DE3D19">
      <w:pPr>
        <w:spacing w:after="0" w:line="264" w:lineRule="auto"/>
        <w:jc w:val="both"/>
      </w:pPr>
    </w:p>
    <w:p w:rsidR="00042576" w:rsidRDefault="00042576" w:rsidP="00DE3D19">
      <w:pPr>
        <w:spacing w:after="0" w:line="264" w:lineRule="auto"/>
        <w:jc w:val="both"/>
      </w:pPr>
    </w:p>
    <w:p w:rsidR="00042576" w:rsidRDefault="00042576" w:rsidP="00DE3D19">
      <w:pPr>
        <w:spacing w:after="0" w:line="264" w:lineRule="auto"/>
        <w:jc w:val="both"/>
      </w:pPr>
    </w:p>
    <w:p w:rsidR="00042576" w:rsidRDefault="00042576" w:rsidP="00DE3D19">
      <w:pPr>
        <w:spacing w:after="0" w:line="264" w:lineRule="auto"/>
        <w:jc w:val="both"/>
      </w:pPr>
    </w:p>
    <w:p w:rsidR="00042576" w:rsidRDefault="00042576" w:rsidP="00DE3D19">
      <w:pPr>
        <w:spacing w:after="0" w:line="264" w:lineRule="auto"/>
        <w:jc w:val="both"/>
      </w:pPr>
    </w:p>
    <w:p w:rsidR="00042576" w:rsidRDefault="00042576" w:rsidP="00DE3D19">
      <w:pPr>
        <w:spacing w:after="0" w:line="264" w:lineRule="auto"/>
        <w:jc w:val="both"/>
      </w:pPr>
    </w:p>
    <w:p w:rsidR="00042576" w:rsidRDefault="00042576" w:rsidP="00DE3D19">
      <w:pPr>
        <w:spacing w:after="0" w:line="264" w:lineRule="auto"/>
        <w:jc w:val="both"/>
      </w:pPr>
    </w:p>
    <w:p w:rsidR="0092687A" w:rsidRDefault="00694DB4" w:rsidP="002F36FF">
      <w:pPr>
        <w:pStyle w:val="Titre1"/>
      </w:pPr>
      <w:r>
        <w:rPr>
          <w:sz w:val="24"/>
          <w:szCs w:val="24"/>
        </w:rPr>
        <w:lastRenderedPageBreak/>
        <w:t>C</w:t>
      </w:r>
      <w:r w:rsidR="0092687A">
        <w:rPr>
          <w:sz w:val="24"/>
          <w:szCs w:val="24"/>
        </w:rPr>
        <w:t xml:space="preserve">onditions de réalisation </w:t>
      </w:r>
      <w:r w:rsidR="002F36FF">
        <w:rPr>
          <w:sz w:val="24"/>
          <w:szCs w:val="24"/>
        </w:rPr>
        <w:t xml:space="preserve">des dépistages </w:t>
      </w:r>
      <w:r w:rsidR="002F36FF" w:rsidRPr="002F36FF">
        <w:rPr>
          <w:sz w:val="24"/>
          <w:szCs w:val="24"/>
        </w:rPr>
        <w:t>par tests antigéniques par les professionnels de santé libéraux</w:t>
      </w:r>
    </w:p>
    <w:p w:rsidR="00DE3D19" w:rsidRDefault="00DE3D19" w:rsidP="005D2C39">
      <w:pPr>
        <w:spacing w:after="0" w:line="264" w:lineRule="auto"/>
        <w:jc w:val="both"/>
      </w:pPr>
    </w:p>
    <w:p w:rsidR="00E10CC5" w:rsidRDefault="00E10CC5" w:rsidP="005D2C39">
      <w:pPr>
        <w:spacing w:after="0" w:line="264" w:lineRule="auto"/>
        <w:jc w:val="both"/>
      </w:pPr>
      <w:r>
        <w:t>L’annexe à l’article 26-1 de l’arrêté du 10 juillet 2020 modifié prévoit des obligations pour la réalisation de tests</w:t>
      </w:r>
      <w:r w:rsidR="00D3794C">
        <w:t xml:space="preserve"> : </w:t>
      </w:r>
    </w:p>
    <w:p w:rsidR="00E10CC5" w:rsidRDefault="00E10CC5" w:rsidP="008623B3">
      <w:pPr>
        <w:spacing w:after="0" w:line="264" w:lineRule="auto"/>
        <w:jc w:val="both"/>
      </w:pPr>
    </w:p>
    <w:p w:rsidR="008623B3" w:rsidRDefault="00E10CC5" w:rsidP="00E10CC5">
      <w:pPr>
        <w:pStyle w:val="Titre2"/>
      </w:pPr>
      <w:r>
        <w:t xml:space="preserve">L’accueil des personnes soumises aux tests antigéniques </w:t>
      </w:r>
    </w:p>
    <w:p w:rsidR="00E10CC5" w:rsidRDefault="00E10CC5" w:rsidP="008623B3">
      <w:pPr>
        <w:spacing w:after="0" w:line="264" w:lineRule="auto"/>
        <w:jc w:val="both"/>
      </w:pPr>
    </w:p>
    <w:p w:rsidR="008623B3" w:rsidRDefault="00E10CC5" w:rsidP="008623B3">
      <w:pPr>
        <w:spacing w:after="0" w:line="264" w:lineRule="auto"/>
        <w:jc w:val="both"/>
      </w:pPr>
      <w:r>
        <w:t xml:space="preserve">Avant la réalisation du test, il s’agit de vérifier de </w:t>
      </w:r>
      <w:r w:rsidR="008623B3">
        <w:t>la personne répond aux critères d'éligibilité et qu'elle est informée des av</w:t>
      </w:r>
      <w:r>
        <w:t>ant</w:t>
      </w:r>
      <w:r w:rsidR="006F135D">
        <w:t xml:space="preserve">ages et des limites du test. La réglementation prévoit que son consentement libre et éclairé soit recueilli. </w:t>
      </w:r>
    </w:p>
    <w:p w:rsidR="00D3794C" w:rsidRDefault="00D3794C" w:rsidP="008623B3">
      <w:pPr>
        <w:spacing w:after="0" w:line="264" w:lineRule="auto"/>
        <w:jc w:val="both"/>
      </w:pPr>
    </w:p>
    <w:p w:rsidR="008623B3" w:rsidRDefault="00B110D4" w:rsidP="001F1240">
      <w:pPr>
        <w:pStyle w:val="Titre2"/>
      </w:pPr>
      <w:r>
        <w:t xml:space="preserve">Locaux et matériel </w:t>
      </w:r>
    </w:p>
    <w:p w:rsidR="0034439E" w:rsidRPr="0034439E" w:rsidRDefault="0034439E" w:rsidP="0034439E"/>
    <w:p w:rsidR="008623B3" w:rsidRDefault="00860A85" w:rsidP="008623B3">
      <w:pPr>
        <w:spacing w:after="0" w:line="264" w:lineRule="auto"/>
        <w:jc w:val="both"/>
      </w:pPr>
      <w:r>
        <w:t xml:space="preserve">Le </w:t>
      </w:r>
      <w:r w:rsidR="00D3794C">
        <w:t xml:space="preserve">professionnel de santé en charge de la réalisation du test devra s’assurer que les conditions suivantes soient réunies : </w:t>
      </w:r>
    </w:p>
    <w:p w:rsidR="00D3794C" w:rsidRDefault="00D3794C" w:rsidP="008623B3">
      <w:pPr>
        <w:spacing w:after="0" w:line="264" w:lineRule="auto"/>
        <w:jc w:val="both"/>
      </w:pPr>
    </w:p>
    <w:p w:rsidR="008623B3" w:rsidRDefault="008623B3" w:rsidP="00D3794C">
      <w:pPr>
        <w:pStyle w:val="Paragraphedeliste"/>
        <w:numPr>
          <w:ilvl w:val="0"/>
          <w:numId w:val="13"/>
        </w:numPr>
        <w:spacing w:after="0" w:line="264" w:lineRule="auto"/>
        <w:jc w:val="both"/>
      </w:pPr>
      <w:r>
        <w:t>locaux adaptés pour assurer la réalisation du test doivent comprendre notamment un espace de confidentialité pour mener l'entretien préalable ;</w:t>
      </w:r>
    </w:p>
    <w:p w:rsidR="008623B3" w:rsidRDefault="008623B3" w:rsidP="00D3794C">
      <w:pPr>
        <w:pStyle w:val="Paragraphedeliste"/>
        <w:numPr>
          <w:ilvl w:val="0"/>
          <w:numId w:val="13"/>
        </w:numPr>
        <w:spacing w:after="0" w:line="264" w:lineRule="auto"/>
        <w:jc w:val="both"/>
      </w:pPr>
      <w:r>
        <w:t>équipements adaptés permettant d'asseoir la personne pour la réalisation du test ;</w:t>
      </w:r>
    </w:p>
    <w:p w:rsidR="008623B3" w:rsidRDefault="008623B3" w:rsidP="00D3794C">
      <w:pPr>
        <w:pStyle w:val="Paragraphedeliste"/>
        <w:numPr>
          <w:ilvl w:val="0"/>
          <w:numId w:val="13"/>
        </w:numPr>
        <w:spacing w:after="0" w:line="264" w:lineRule="auto"/>
        <w:jc w:val="both"/>
      </w:pPr>
      <w:r>
        <w:t>existence d'un point d'eau pour le lavage des mains ou de solution hydro-alcoolique ;</w:t>
      </w:r>
    </w:p>
    <w:p w:rsidR="008623B3" w:rsidRDefault="008623B3" w:rsidP="00D3794C">
      <w:pPr>
        <w:pStyle w:val="Paragraphedeliste"/>
        <w:numPr>
          <w:ilvl w:val="0"/>
          <w:numId w:val="13"/>
        </w:numPr>
        <w:spacing w:after="0" w:line="264" w:lineRule="auto"/>
        <w:jc w:val="both"/>
      </w:pPr>
      <w:r>
        <w:t>matériel nécessaire pour la réalisation du test. Le professionnel doit s'assurer de disposer d'un stock suffisant.</w:t>
      </w:r>
    </w:p>
    <w:p w:rsidR="008623B3" w:rsidRDefault="008623B3" w:rsidP="00D3794C">
      <w:pPr>
        <w:pStyle w:val="Paragraphedeliste"/>
        <w:numPr>
          <w:ilvl w:val="0"/>
          <w:numId w:val="13"/>
        </w:numPr>
        <w:spacing w:after="0" w:line="264" w:lineRule="auto"/>
        <w:jc w:val="both"/>
      </w:pPr>
      <w:r>
        <w:t>équipements de protection individuels (masques adapté à l'usage, blouses, gants, charlottes ou autre couvre-chef, protections oculaires de type lunettes de protection ou visière) requis ;</w:t>
      </w:r>
    </w:p>
    <w:p w:rsidR="008623B3" w:rsidRDefault="008623B3" w:rsidP="00D3794C">
      <w:pPr>
        <w:pStyle w:val="Paragraphedeliste"/>
        <w:numPr>
          <w:ilvl w:val="0"/>
          <w:numId w:val="13"/>
        </w:numPr>
        <w:spacing w:after="0" w:line="264" w:lineRule="auto"/>
        <w:jc w:val="both"/>
      </w:pPr>
      <w:r>
        <w:t>matériel et consommables permettant la désinfection des surfaces en respectant la norme de virucide 14476 ;</w:t>
      </w:r>
    </w:p>
    <w:p w:rsidR="008623B3" w:rsidRDefault="008623B3" w:rsidP="00D3794C">
      <w:pPr>
        <w:pStyle w:val="Paragraphedeliste"/>
        <w:numPr>
          <w:ilvl w:val="0"/>
          <w:numId w:val="13"/>
        </w:numPr>
        <w:spacing w:after="0" w:line="264" w:lineRule="auto"/>
        <w:jc w:val="both"/>
      </w:pPr>
      <w:r>
        <w:t>circuit d'élimination des déchets d'activité de soins à risque infectieux produits dans ce cadre, conformément aux dispositions des articles R. 1335-1 et suivants du code de la santé publique.</w:t>
      </w:r>
    </w:p>
    <w:p w:rsidR="008623B3" w:rsidRDefault="008623B3" w:rsidP="00D3794C">
      <w:pPr>
        <w:spacing w:after="0" w:line="264" w:lineRule="auto"/>
        <w:jc w:val="both"/>
      </w:pPr>
    </w:p>
    <w:p w:rsidR="00CF26DE" w:rsidRPr="00CF26DE" w:rsidRDefault="00CF26DE" w:rsidP="009962C5">
      <w:pPr>
        <w:pBdr>
          <w:top w:val="single" w:sz="4" w:space="1" w:color="auto"/>
          <w:left w:val="single" w:sz="4" w:space="4" w:color="auto"/>
          <w:bottom w:val="single" w:sz="4" w:space="1" w:color="auto"/>
          <w:right w:val="single" w:sz="4" w:space="4" w:color="auto"/>
        </w:pBdr>
        <w:spacing w:after="0" w:line="264" w:lineRule="auto"/>
        <w:jc w:val="both"/>
        <w:rPr>
          <w:b/>
        </w:rPr>
      </w:pPr>
      <w:r w:rsidRPr="00CF26DE">
        <w:rPr>
          <w:b/>
        </w:rPr>
        <w:t xml:space="preserve">Barnum ou drive </w:t>
      </w:r>
    </w:p>
    <w:p w:rsidR="006F135D" w:rsidRDefault="006F135D" w:rsidP="009962C5">
      <w:pPr>
        <w:pBdr>
          <w:top w:val="single" w:sz="4" w:space="1" w:color="auto"/>
          <w:left w:val="single" w:sz="4" w:space="4" w:color="auto"/>
          <w:bottom w:val="single" w:sz="4" w:space="1" w:color="auto"/>
          <w:right w:val="single" w:sz="4" w:space="4" w:color="auto"/>
        </w:pBdr>
        <w:spacing w:after="0" w:line="264" w:lineRule="auto"/>
        <w:jc w:val="both"/>
      </w:pPr>
      <w:r>
        <w:t>Si l’espace dédié au dépistage ne</w:t>
      </w:r>
      <w:r w:rsidR="009E0BF8">
        <w:t xml:space="preserve"> se situe pas dans les locaux du lieu d’exercice</w:t>
      </w:r>
      <w:r>
        <w:t xml:space="preserve">, il doit être placé à proximité immédiate, à savoir le plus proche possible. </w:t>
      </w:r>
    </w:p>
    <w:p w:rsidR="006F135D" w:rsidRDefault="006F135D" w:rsidP="009962C5">
      <w:pPr>
        <w:pBdr>
          <w:top w:val="single" w:sz="4" w:space="1" w:color="auto"/>
          <w:left w:val="single" w:sz="4" w:space="4" w:color="auto"/>
          <w:bottom w:val="single" w:sz="4" w:space="1" w:color="auto"/>
          <w:right w:val="single" w:sz="4" w:space="4" w:color="auto"/>
        </w:pBdr>
        <w:spacing w:after="0" w:line="264" w:lineRule="auto"/>
        <w:jc w:val="both"/>
      </w:pPr>
      <w:r>
        <w:t xml:space="preserve">L’installation d’un barnum ou d’un drive à proximité immédiate du lieu d’exercice, que l’espace soit public ou privé, </w:t>
      </w:r>
      <w:r w:rsidRPr="006F135D">
        <w:rPr>
          <w:b/>
        </w:rPr>
        <w:t>nécessite une autorisation ou un accord préalable de la mairie</w:t>
      </w:r>
      <w:r>
        <w:t xml:space="preserve">. Elle ne doit pas perturber la circulation sur la voie publique. </w:t>
      </w:r>
    </w:p>
    <w:p w:rsidR="006F135D" w:rsidRDefault="006F135D" w:rsidP="009962C5">
      <w:pPr>
        <w:pBdr>
          <w:top w:val="single" w:sz="4" w:space="1" w:color="auto"/>
          <w:left w:val="single" w:sz="4" w:space="4" w:color="auto"/>
          <w:bottom w:val="single" w:sz="4" w:space="1" w:color="auto"/>
          <w:right w:val="single" w:sz="4" w:space="4" w:color="auto"/>
        </w:pBdr>
        <w:spacing w:after="0" w:line="264" w:lineRule="auto"/>
        <w:jc w:val="both"/>
      </w:pPr>
      <w:r>
        <w:t xml:space="preserve">L’arrêté préfectoral n’est requis que si l’espace de dépistage est éloigné du lieu d’exercice en sollicitant l’autorisation auprès de la délégation départementale de L’ARS. </w:t>
      </w:r>
    </w:p>
    <w:p w:rsidR="0034439E" w:rsidRDefault="006F135D" w:rsidP="009962C5">
      <w:pPr>
        <w:pBdr>
          <w:top w:val="single" w:sz="4" w:space="1" w:color="auto"/>
          <w:left w:val="single" w:sz="4" w:space="4" w:color="auto"/>
          <w:bottom w:val="single" w:sz="4" w:space="1" w:color="auto"/>
          <w:right w:val="single" w:sz="4" w:space="4" w:color="auto"/>
        </w:pBdr>
        <w:spacing w:after="0" w:line="264" w:lineRule="auto"/>
        <w:jc w:val="both"/>
      </w:pPr>
      <w:r>
        <w:t xml:space="preserve">L’assurance du lieu d’exercice devra intégrer l’extension, si elle existe. </w:t>
      </w:r>
      <w:r>
        <w:tab/>
      </w:r>
    </w:p>
    <w:p w:rsidR="006F135D" w:rsidRDefault="006F135D" w:rsidP="009962C5">
      <w:pPr>
        <w:pBdr>
          <w:top w:val="single" w:sz="4" w:space="1" w:color="auto"/>
          <w:left w:val="single" w:sz="4" w:space="4" w:color="auto"/>
          <w:bottom w:val="single" w:sz="4" w:space="1" w:color="auto"/>
          <w:right w:val="single" w:sz="4" w:space="4" w:color="auto"/>
        </w:pBdr>
        <w:spacing w:after="0" w:line="264" w:lineRule="auto"/>
        <w:jc w:val="both"/>
      </w:pPr>
    </w:p>
    <w:p w:rsidR="009962C5" w:rsidRDefault="009962C5" w:rsidP="009962C5">
      <w:pPr>
        <w:pBdr>
          <w:top w:val="single" w:sz="4" w:space="1" w:color="auto"/>
          <w:left w:val="single" w:sz="4" w:space="4" w:color="auto"/>
          <w:bottom w:val="single" w:sz="4" w:space="1" w:color="auto"/>
          <w:right w:val="single" w:sz="4" w:space="4" w:color="auto"/>
        </w:pBdr>
        <w:spacing w:after="0" w:line="264" w:lineRule="auto"/>
        <w:jc w:val="both"/>
      </w:pPr>
      <w:r>
        <w:t>Pour permettre un suivi et la lisibilité de cette nouvelle offre et dans l’attente des évolutions attendues du site de santé.fr, l</w:t>
      </w:r>
      <w:r w:rsidR="009E0BF8">
        <w:t>’ARS souhaite être informée de la mise en place de barnum ou de drive</w:t>
      </w:r>
      <w:r>
        <w:t xml:space="preserve"> dans les territoires</w:t>
      </w:r>
      <w:r w:rsidR="009E0BF8">
        <w:t xml:space="preserve">. </w:t>
      </w:r>
    </w:p>
    <w:p w:rsidR="009E0BF8" w:rsidRDefault="009962C5" w:rsidP="009962C5">
      <w:pPr>
        <w:pBdr>
          <w:top w:val="single" w:sz="4" w:space="1" w:color="auto"/>
          <w:left w:val="single" w:sz="4" w:space="4" w:color="auto"/>
          <w:bottom w:val="single" w:sz="4" w:space="1" w:color="auto"/>
          <w:right w:val="single" w:sz="4" w:space="4" w:color="auto"/>
        </w:pBdr>
        <w:spacing w:after="0" w:line="264" w:lineRule="auto"/>
        <w:jc w:val="both"/>
      </w:pPr>
      <w:r>
        <w:lastRenderedPageBreak/>
        <w:t xml:space="preserve">Le professionnel de santé responsable de cette organisation transmettra à la délégation départementale de l’ARS une attestation sur l’honneur, </w:t>
      </w:r>
      <w:r w:rsidR="00657DE9">
        <w:t xml:space="preserve">sur le modèle proposé </w:t>
      </w:r>
      <w:r w:rsidR="00D569B7">
        <w:t xml:space="preserve">en annexe 1. </w:t>
      </w:r>
    </w:p>
    <w:p w:rsidR="00694DB4" w:rsidRDefault="00694DB4" w:rsidP="00694DB4">
      <w:pPr>
        <w:spacing w:after="0" w:line="264" w:lineRule="auto"/>
        <w:jc w:val="both"/>
      </w:pPr>
    </w:p>
    <w:p w:rsidR="00694DB4" w:rsidRDefault="00694DB4" w:rsidP="00694DB4">
      <w:pPr>
        <w:pStyle w:val="Titre2"/>
      </w:pPr>
      <w:r>
        <w:t xml:space="preserve">Organisations territoriales </w:t>
      </w:r>
    </w:p>
    <w:p w:rsidR="007F666F" w:rsidRDefault="007F666F" w:rsidP="00B110D4">
      <w:pPr>
        <w:spacing w:after="0" w:line="264" w:lineRule="auto"/>
        <w:jc w:val="both"/>
      </w:pPr>
    </w:p>
    <w:p w:rsidR="007F666F" w:rsidRDefault="007F666F" w:rsidP="00B110D4">
      <w:pPr>
        <w:spacing w:after="0" w:line="264" w:lineRule="auto"/>
        <w:jc w:val="both"/>
      </w:pPr>
      <w:r>
        <w:t>Le déploiement de cette nouvelle offre dans un cadre concerté peut être un outil au service d’une amélioration de l’accès au dépistage et de l’accès aux soins des personnes dépistées.</w:t>
      </w:r>
    </w:p>
    <w:p w:rsidR="007F666F" w:rsidRDefault="007F666F" w:rsidP="00B110D4">
      <w:pPr>
        <w:spacing w:after="0" w:line="264" w:lineRule="auto"/>
        <w:jc w:val="both"/>
      </w:pPr>
    </w:p>
    <w:p w:rsidR="007F666F" w:rsidRDefault="00B110D4" w:rsidP="00B110D4">
      <w:pPr>
        <w:spacing w:after="0" w:line="264" w:lineRule="auto"/>
        <w:jc w:val="both"/>
      </w:pPr>
      <w:r>
        <w:t xml:space="preserve">La CPTS, </w:t>
      </w:r>
      <w:r w:rsidR="007F666F">
        <w:t xml:space="preserve">est un </w:t>
      </w:r>
      <w:r>
        <w:t xml:space="preserve">outil structurant de l'exercice coordonné pour les acteurs de santé qui prennent la responsabilité de s'organiser eux-mêmes afin de proposer une offre de soins adaptée aux besoins de la population de leur territoire. </w:t>
      </w:r>
    </w:p>
    <w:p w:rsidR="00B110D4" w:rsidRDefault="00B110D4" w:rsidP="00B110D4">
      <w:pPr>
        <w:spacing w:after="0" w:line="264" w:lineRule="auto"/>
        <w:jc w:val="both"/>
      </w:pPr>
      <w:r>
        <w:t xml:space="preserve">La CPTS a vocation à proposer des organisations permettant une réponse aux besoins de soins. </w:t>
      </w:r>
    </w:p>
    <w:p w:rsidR="00B110D4" w:rsidRDefault="007F666F" w:rsidP="00B110D4">
      <w:pPr>
        <w:spacing w:after="0" w:line="264" w:lineRule="auto"/>
        <w:jc w:val="both"/>
      </w:pPr>
      <w:r>
        <w:t>Pour accompagner le déploiement du</w:t>
      </w:r>
      <w:r w:rsidR="00B110D4">
        <w:t xml:space="preserve"> dépistage</w:t>
      </w:r>
      <w:r w:rsidR="00B110D4" w:rsidRPr="00B110D4">
        <w:t xml:space="preserve"> par tests antigéniques par les professionnels de santé libéraux</w:t>
      </w:r>
      <w:r>
        <w:t xml:space="preserve">, la CPTS peut permettre de : </w:t>
      </w:r>
    </w:p>
    <w:p w:rsidR="007F666F" w:rsidRDefault="007F666F" w:rsidP="007F666F">
      <w:pPr>
        <w:pStyle w:val="Paragraphedeliste"/>
        <w:numPr>
          <w:ilvl w:val="0"/>
          <w:numId w:val="13"/>
        </w:numPr>
        <w:spacing w:after="0" w:line="264" w:lineRule="auto"/>
        <w:jc w:val="both"/>
      </w:pPr>
      <w:r>
        <w:t>mettre</w:t>
      </w:r>
      <w:r w:rsidR="00B110D4">
        <w:t xml:space="preserve"> en cohérence </w:t>
      </w:r>
      <w:r>
        <w:t xml:space="preserve">les initiatives </w:t>
      </w:r>
      <w:r w:rsidR="00B110D4">
        <w:t>des professionnels du territoire</w:t>
      </w:r>
      <w:r>
        <w:t> ;</w:t>
      </w:r>
    </w:p>
    <w:p w:rsidR="007F666F" w:rsidRDefault="007F666F" w:rsidP="00694DB4">
      <w:pPr>
        <w:pStyle w:val="Paragraphedeliste"/>
        <w:numPr>
          <w:ilvl w:val="0"/>
          <w:numId w:val="13"/>
        </w:numPr>
        <w:spacing w:after="0" w:line="264" w:lineRule="auto"/>
        <w:jc w:val="both"/>
      </w:pPr>
      <w:r>
        <w:t>r</w:t>
      </w:r>
      <w:r w:rsidRPr="00B110D4">
        <w:t xml:space="preserve">endre visible </w:t>
      </w:r>
      <w:r>
        <w:t>cette nouvelle offre de dépistage mise</w:t>
      </w:r>
      <w:r w:rsidRPr="00B110D4">
        <w:t xml:space="preserve"> en place su</w:t>
      </w:r>
      <w:r>
        <w:t>r le territoire auprès des autres professionnels de santé et du grand public ;</w:t>
      </w:r>
    </w:p>
    <w:p w:rsidR="00B110D4" w:rsidRDefault="00B110D4" w:rsidP="00694DB4">
      <w:pPr>
        <w:pStyle w:val="Paragraphedeliste"/>
        <w:numPr>
          <w:ilvl w:val="0"/>
          <w:numId w:val="13"/>
        </w:numPr>
        <w:spacing w:after="0" w:line="264" w:lineRule="auto"/>
        <w:jc w:val="both"/>
      </w:pPr>
      <w:r>
        <w:t xml:space="preserve">faciliter pour les personnes dépistées positives, l’accès à une prise en charge soignante en proximité adaptée, mobilisant en première intention le cercle de soins habituel du patient. A défaut, la CPTS pourra proposer des réponses opérationnelles pour permettre l’accès aux soins ainsi que le suivi de l’isolement de la personne si besoin. </w:t>
      </w:r>
    </w:p>
    <w:p w:rsidR="007F666F" w:rsidRDefault="007F666F" w:rsidP="007F666F">
      <w:pPr>
        <w:spacing w:after="0" w:line="264" w:lineRule="auto"/>
        <w:jc w:val="both"/>
      </w:pPr>
    </w:p>
    <w:p w:rsidR="007F666F" w:rsidRDefault="007F666F" w:rsidP="007F666F">
      <w:pPr>
        <w:spacing w:after="0" w:line="264" w:lineRule="auto"/>
        <w:jc w:val="both"/>
      </w:pPr>
      <w:r w:rsidRPr="007F666F">
        <w:t xml:space="preserve">Lorsque le territoire n’est pas couvert par la CPTS, ces </w:t>
      </w:r>
      <w:r>
        <w:t>actions d’accompagnement au déploiement</w:t>
      </w:r>
      <w:r w:rsidRPr="007F666F">
        <w:t xml:space="preserve"> peuvent être réalisées par une autre organisation </w:t>
      </w:r>
      <w:r>
        <w:t xml:space="preserve">de professionnels de santé </w:t>
      </w:r>
      <w:r w:rsidRPr="007F666F">
        <w:t>(</w:t>
      </w:r>
      <w:r>
        <w:t xml:space="preserve">maisons de santé, </w:t>
      </w:r>
      <w:r w:rsidRPr="007F666F">
        <w:t xml:space="preserve"> </w:t>
      </w:r>
      <w:r>
        <w:t>centres de santé,</w:t>
      </w:r>
      <w:r w:rsidRPr="007F666F">
        <w:t xml:space="preserve"> collectifs de professionnels…)</w:t>
      </w:r>
      <w:r>
        <w:t xml:space="preserve">. </w:t>
      </w:r>
    </w:p>
    <w:p w:rsidR="00657DE9" w:rsidRDefault="00657DE9" w:rsidP="009E0BF8">
      <w:pPr>
        <w:spacing w:after="0" w:line="264" w:lineRule="auto"/>
        <w:jc w:val="both"/>
      </w:pPr>
    </w:p>
    <w:p w:rsidR="008623B3" w:rsidRDefault="003E622A" w:rsidP="001F1240">
      <w:pPr>
        <w:pStyle w:val="Titre2"/>
      </w:pPr>
      <w:r>
        <w:t xml:space="preserve">Procédure d'assurance qualité </w:t>
      </w:r>
    </w:p>
    <w:p w:rsidR="008623B3" w:rsidRDefault="008623B3" w:rsidP="008623B3">
      <w:pPr>
        <w:spacing w:after="0" w:line="264" w:lineRule="auto"/>
        <w:jc w:val="both"/>
      </w:pPr>
    </w:p>
    <w:p w:rsidR="008623B3" w:rsidRDefault="008623B3" w:rsidP="008623B3">
      <w:pPr>
        <w:spacing w:after="0" w:line="264" w:lineRule="auto"/>
        <w:jc w:val="both"/>
      </w:pPr>
      <w:r>
        <w:t>Une procédure d'assurance qualité est rédigée par les professionnels de santé conformément aux annexes II et III de l'arrêté du 1er août 2016</w:t>
      </w:r>
      <w:r w:rsidR="00811C41" w:rsidRPr="00826D62">
        <w:rPr>
          <w:rStyle w:val="Appelnotedebasdep"/>
          <w:rFonts w:cstheme="minorHAnsi"/>
        </w:rPr>
        <w:footnoteReference w:id="1"/>
      </w:r>
      <w:r w:rsidR="00811C41" w:rsidRPr="00811C41">
        <w:t xml:space="preserve"> </w:t>
      </w:r>
      <w:r>
        <w:t xml:space="preserve"> modifié déterminant la liste des tests, recueils et traitements de signaux biologiques qui ne constituent pas un examen de biologie médicale les catégories de personnes pouvant les réaliser et les conditions de réalisation de certains de ces tests, recueils et traitements de signaux biologique</w:t>
      </w:r>
      <w:r w:rsidR="00420998">
        <w:t>s</w:t>
      </w:r>
      <w:r>
        <w:t>.</w:t>
      </w:r>
    </w:p>
    <w:p w:rsidR="008623B3" w:rsidRDefault="008623B3" w:rsidP="008623B3">
      <w:pPr>
        <w:spacing w:after="0" w:line="264" w:lineRule="auto"/>
        <w:jc w:val="both"/>
      </w:pPr>
    </w:p>
    <w:p w:rsidR="008623B3" w:rsidRDefault="008623B3" w:rsidP="008623B3">
      <w:pPr>
        <w:spacing w:after="0" w:line="264" w:lineRule="auto"/>
        <w:jc w:val="both"/>
      </w:pPr>
      <w:r>
        <w:t>Le document précise les modalités de recueil, transfert et stockage des données recueillies, en conformité avec la réglementation sur la confidentialité des données.</w:t>
      </w:r>
      <w:r w:rsidR="00420998">
        <w:t xml:space="preserve"> </w:t>
      </w:r>
      <w:r w:rsidR="00420998" w:rsidRPr="00420998">
        <w:t xml:space="preserve">Un exemple de procédure d’assurance qualité est proposé en annexe </w:t>
      </w:r>
      <w:r w:rsidR="00D569B7">
        <w:t>2</w:t>
      </w:r>
      <w:r w:rsidR="00420998">
        <w:t xml:space="preserve">. </w:t>
      </w:r>
    </w:p>
    <w:p w:rsidR="008623B3" w:rsidRDefault="008623B3" w:rsidP="008623B3">
      <w:pPr>
        <w:spacing w:after="0" w:line="264" w:lineRule="auto"/>
        <w:jc w:val="both"/>
      </w:pPr>
    </w:p>
    <w:p w:rsidR="008623B3" w:rsidRDefault="008623B3" w:rsidP="008623B3">
      <w:pPr>
        <w:spacing w:after="0" w:line="264" w:lineRule="auto"/>
        <w:jc w:val="both"/>
      </w:pPr>
      <w:r>
        <w:t>Il précise quel professionnel de santé est en charge de rappeler les personnes dépistées si nécessaire.</w:t>
      </w:r>
    </w:p>
    <w:p w:rsidR="008623B3" w:rsidRDefault="008623B3" w:rsidP="008623B3">
      <w:pPr>
        <w:spacing w:after="0" w:line="264" w:lineRule="auto"/>
        <w:jc w:val="both"/>
      </w:pPr>
    </w:p>
    <w:p w:rsidR="008623B3" w:rsidRDefault="008623B3" w:rsidP="008623B3">
      <w:pPr>
        <w:spacing w:after="0" w:line="264" w:lineRule="auto"/>
        <w:jc w:val="both"/>
      </w:pPr>
      <w:r>
        <w:t>Le professionnel veille à la conservation des informations permettant, en cas de nécessité, de contacter les patients dépistés.</w:t>
      </w:r>
    </w:p>
    <w:p w:rsidR="001F1240" w:rsidRDefault="001F1240" w:rsidP="008623B3">
      <w:pPr>
        <w:spacing w:after="0" w:line="264" w:lineRule="auto"/>
        <w:jc w:val="both"/>
      </w:pPr>
    </w:p>
    <w:p w:rsidR="008623B3" w:rsidRDefault="001F1240" w:rsidP="001F1240">
      <w:pPr>
        <w:pStyle w:val="Titre2"/>
      </w:pPr>
      <w:r>
        <w:lastRenderedPageBreak/>
        <w:t xml:space="preserve">Formation </w:t>
      </w:r>
    </w:p>
    <w:p w:rsidR="008623B3" w:rsidRDefault="008623B3" w:rsidP="008623B3">
      <w:pPr>
        <w:spacing w:after="0" w:line="264" w:lineRule="auto"/>
        <w:jc w:val="both"/>
      </w:pPr>
    </w:p>
    <w:p w:rsidR="008623B3" w:rsidRDefault="008623B3" w:rsidP="008623B3">
      <w:pPr>
        <w:spacing w:after="0" w:line="264" w:lineRule="auto"/>
        <w:jc w:val="both"/>
      </w:pPr>
      <w:r>
        <w:t>Une formation est dispensée aux professionnels qui seront conduits à réaliser les tests, pour l'utilisation des tests dans le respect des conditions prévues par le fabricant.</w:t>
      </w:r>
    </w:p>
    <w:p w:rsidR="008623B3" w:rsidRDefault="008623B3" w:rsidP="008623B3">
      <w:pPr>
        <w:spacing w:after="0" w:line="264" w:lineRule="auto"/>
        <w:jc w:val="both"/>
      </w:pPr>
    </w:p>
    <w:p w:rsidR="00DE3D19" w:rsidRDefault="008623B3" w:rsidP="008623B3">
      <w:pPr>
        <w:spacing w:after="0" w:line="264" w:lineRule="auto"/>
        <w:jc w:val="both"/>
      </w:pPr>
      <w:r>
        <w:t>Les professionnels ayant bénéficié dans le cadre de leur formation initiale d'une formation théorique et pratique à l'utilisation de tests similaires sont réputés avoir suivi cette formation. »</w:t>
      </w:r>
    </w:p>
    <w:p w:rsidR="008C3242" w:rsidRDefault="008C3242" w:rsidP="008623B3">
      <w:pPr>
        <w:spacing w:after="0" w:line="264" w:lineRule="auto"/>
        <w:jc w:val="both"/>
      </w:pPr>
    </w:p>
    <w:p w:rsidR="008C3242" w:rsidRDefault="008C3242" w:rsidP="008C3242">
      <w:pPr>
        <w:spacing w:after="0" w:line="264" w:lineRule="auto"/>
        <w:jc w:val="both"/>
      </w:pPr>
      <w:r>
        <w:t xml:space="preserve">La qualité du prélèvement étant fondamentale pour la validité du test, le prélèvement </w:t>
      </w:r>
      <w:proofErr w:type="spellStart"/>
      <w:r>
        <w:t>nasopharyngé</w:t>
      </w:r>
      <w:proofErr w:type="spellEnd"/>
      <w:r>
        <w:t xml:space="preserve"> doit faire l’objet d’une formation, à la fois théorique, par e-learning</w:t>
      </w:r>
      <w:r w:rsidR="002F494F" w:rsidRPr="00826D62">
        <w:rPr>
          <w:rStyle w:val="Appelnotedebasdep"/>
          <w:rFonts w:cstheme="minorHAnsi"/>
          <w:spacing w:val="-2"/>
        </w:rPr>
        <w:footnoteReference w:id="2"/>
      </w:r>
      <w:r>
        <w:t xml:space="preserve">, et pratique, en faisant appel à tout professionnel de santé formé à ce geste. </w:t>
      </w:r>
    </w:p>
    <w:p w:rsidR="008C3242" w:rsidRDefault="008C3242" w:rsidP="008C3242">
      <w:pPr>
        <w:pStyle w:val="Paragraphedeliste"/>
        <w:numPr>
          <w:ilvl w:val="0"/>
          <w:numId w:val="24"/>
        </w:numPr>
        <w:spacing w:after="0" w:line="264" w:lineRule="auto"/>
        <w:jc w:val="both"/>
      </w:pPr>
      <w:r>
        <w:t xml:space="preserve">Cette formation doit être réalisée dans le respect des conditions prévues par le fabricant. </w:t>
      </w:r>
    </w:p>
    <w:p w:rsidR="008C3242" w:rsidRDefault="008C3242" w:rsidP="008C3242">
      <w:pPr>
        <w:pStyle w:val="Paragraphedeliste"/>
        <w:numPr>
          <w:ilvl w:val="0"/>
          <w:numId w:val="24"/>
        </w:numPr>
        <w:spacing w:after="0" w:line="264" w:lineRule="auto"/>
        <w:jc w:val="both"/>
      </w:pPr>
      <w:r>
        <w:t xml:space="preserve">Une attestation de formation doit être délivrée à toute personne formée, conformément aux recommandations de la Société Française de Microbiologie. </w:t>
      </w:r>
    </w:p>
    <w:p w:rsidR="008C3242" w:rsidRDefault="008C3242" w:rsidP="008C3242">
      <w:pPr>
        <w:pStyle w:val="Paragraphedeliste"/>
        <w:numPr>
          <w:ilvl w:val="0"/>
          <w:numId w:val="24"/>
        </w:numPr>
        <w:spacing w:after="0" w:line="264" w:lineRule="auto"/>
        <w:jc w:val="both"/>
      </w:pPr>
      <w:r>
        <w:t>Les professionnels ayant bénéficié dans le cadre de leur formation initiale d'une formation théorique et pratique à l'utilisation de tests similaires sont réputés avoir suivi cette formation.</w:t>
      </w:r>
    </w:p>
    <w:p w:rsidR="008C3242" w:rsidRDefault="008C3242" w:rsidP="008C3242">
      <w:pPr>
        <w:spacing w:after="0" w:line="264" w:lineRule="auto"/>
        <w:jc w:val="both"/>
      </w:pPr>
    </w:p>
    <w:p w:rsidR="008C3242" w:rsidRDefault="008C3242" w:rsidP="008C3242">
      <w:pPr>
        <w:spacing w:after="0" w:line="264" w:lineRule="auto"/>
        <w:jc w:val="both"/>
      </w:pPr>
      <w:r>
        <w:t>La réglementation actuelle ne permet pas aux infirmiers diplômés d’Etat de réaliser dans une officine ni les prélèvements, ni l’ensemble de l’acte.</w:t>
      </w:r>
    </w:p>
    <w:p w:rsidR="008C3242" w:rsidRDefault="008C3242" w:rsidP="008C3242">
      <w:pPr>
        <w:spacing w:after="0" w:line="264" w:lineRule="auto"/>
        <w:jc w:val="both"/>
      </w:pPr>
    </w:p>
    <w:p w:rsidR="00DE3D19" w:rsidRDefault="005521C3" w:rsidP="005521C3">
      <w:pPr>
        <w:pStyle w:val="Titre2"/>
      </w:pPr>
      <w:r w:rsidRPr="005521C3">
        <w:t>Circuit de distribution des tests</w:t>
      </w:r>
    </w:p>
    <w:p w:rsidR="00CB535F" w:rsidRDefault="00CB535F" w:rsidP="00CB535F"/>
    <w:p w:rsidR="00CB535F" w:rsidRDefault="00CB535F" w:rsidP="00CB535F">
      <w:r w:rsidRPr="00CB535F">
        <w:t xml:space="preserve">Les TROD à utiliser sont ceux inscrits sur la liste des dispositifs de tests antigéniques répondant aux critères de l’arrêté du 16 octobre 2020 publié sur le site du ministère : </w:t>
      </w:r>
      <w:hyperlink r:id="rId9" w:history="1">
        <w:r w:rsidRPr="00211CA4">
          <w:rPr>
            <w:rStyle w:val="Lienhypertexte"/>
          </w:rPr>
          <w:t>https://covid-19.sante.gouv.fr/tests</w:t>
        </w:r>
      </w:hyperlink>
    </w:p>
    <w:p w:rsidR="005521C3" w:rsidRDefault="005521C3" w:rsidP="005D263E">
      <w:r>
        <w:t xml:space="preserve">Les </w:t>
      </w:r>
      <w:r w:rsidR="0034439E">
        <w:t xml:space="preserve">tests sont délivrés gratuitement par les pharmacies d’officines aux médecins et aux infirmiers sur présentation d’un justificatif de la qualité du professionnel. </w:t>
      </w:r>
    </w:p>
    <w:p w:rsidR="0034439E" w:rsidRDefault="0034439E" w:rsidP="005D263E">
      <w:r>
        <w:t xml:space="preserve">La délivrance de ce test doit se faire sans déconditionnement et dans la limite d’une boite par professionnel de santé et par jour lorsque la boite contient plus de 15 tests, et dans la limite de deux boites par professionnel de santé et par jour lorsque celles-ci en contient moins de 15. </w:t>
      </w:r>
    </w:p>
    <w:p w:rsidR="008C3242" w:rsidRPr="008C3242" w:rsidRDefault="008C3242" w:rsidP="008C3242">
      <w:pPr>
        <w:pStyle w:val="Titre1"/>
        <w:rPr>
          <w:sz w:val="24"/>
          <w:szCs w:val="24"/>
        </w:rPr>
      </w:pPr>
      <w:r w:rsidRPr="008C3242">
        <w:rPr>
          <w:sz w:val="24"/>
          <w:szCs w:val="24"/>
        </w:rPr>
        <w:t xml:space="preserve">Enregistrement, rendu des résultats </w:t>
      </w:r>
      <w:r w:rsidR="00264020">
        <w:rPr>
          <w:sz w:val="24"/>
          <w:szCs w:val="24"/>
        </w:rPr>
        <w:t xml:space="preserve">au patient </w:t>
      </w:r>
      <w:r w:rsidRPr="008C3242">
        <w:rPr>
          <w:sz w:val="24"/>
          <w:szCs w:val="24"/>
        </w:rPr>
        <w:t xml:space="preserve">et transmission </w:t>
      </w:r>
      <w:r w:rsidR="00264020">
        <w:rPr>
          <w:sz w:val="24"/>
          <w:szCs w:val="24"/>
        </w:rPr>
        <w:t xml:space="preserve">pour le suivi épidémiologique et le contact </w:t>
      </w:r>
      <w:proofErr w:type="spellStart"/>
      <w:r w:rsidR="00264020">
        <w:rPr>
          <w:sz w:val="24"/>
          <w:szCs w:val="24"/>
        </w:rPr>
        <w:t>tracing</w:t>
      </w:r>
      <w:proofErr w:type="spellEnd"/>
    </w:p>
    <w:p w:rsidR="00420998" w:rsidRDefault="00420998" w:rsidP="0034439E">
      <w:pPr>
        <w:spacing w:after="0" w:line="264" w:lineRule="auto"/>
        <w:jc w:val="both"/>
      </w:pPr>
    </w:p>
    <w:p w:rsidR="00420998" w:rsidRDefault="00420998" w:rsidP="00420998">
      <w:pPr>
        <w:spacing w:after="0" w:line="264" w:lineRule="auto"/>
        <w:jc w:val="both"/>
      </w:pPr>
      <w:r>
        <w:t xml:space="preserve">Pour chaque test effectué, le </w:t>
      </w:r>
      <w:r w:rsidR="00D569B7">
        <w:t xml:space="preserve">professionnel de santé responsable du dépistage </w:t>
      </w:r>
      <w:r>
        <w:t xml:space="preserve">doit tracer l’identification du patient, le n° du lot du TROD utilisé et le résultat du test, dont un modèle est proposé (Annexe </w:t>
      </w:r>
      <w:r w:rsidR="00D569B7">
        <w:t>3</w:t>
      </w:r>
      <w:r>
        <w:t>).</w:t>
      </w:r>
    </w:p>
    <w:p w:rsidR="00420998" w:rsidRDefault="00420998" w:rsidP="00420998">
      <w:pPr>
        <w:spacing w:after="0" w:line="264" w:lineRule="auto"/>
        <w:jc w:val="both"/>
      </w:pPr>
    </w:p>
    <w:p w:rsidR="0034439E" w:rsidRDefault="00963458" w:rsidP="0034439E">
      <w:pPr>
        <w:spacing w:after="0" w:line="264" w:lineRule="auto"/>
        <w:jc w:val="both"/>
      </w:pPr>
      <w:r>
        <w:lastRenderedPageBreak/>
        <w:t xml:space="preserve">Les résultats des tests sont rendus par un médecin, un pharmacien ou un infirmier. </w:t>
      </w:r>
      <w:r w:rsidR="006F3C39">
        <w:t>Un document de traçabilité écrit du résultat du test (qu’il soit positif ou négatif) est complété par le professionnel de santé et il est remis au patient.</w:t>
      </w:r>
      <w:r w:rsidR="0034439E" w:rsidRPr="0034439E">
        <w:t xml:space="preserve"> </w:t>
      </w:r>
      <w:r w:rsidR="00420998">
        <w:t xml:space="preserve">Un modèle </w:t>
      </w:r>
      <w:r w:rsidR="004A2623">
        <w:t xml:space="preserve">basé sur le document </w:t>
      </w:r>
      <w:r w:rsidR="00811C41">
        <w:t xml:space="preserve">de traçabilité proposée par l’assurance maladie </w:t>
      </w:r>
      <w:r w:rsidR="00420998">
        <w:t xml:space="preserve">est proposé en annexe </w:t>
      </w:r>
      <w:r w:rsidR="00D569B7">
        <w:t>4</w:t>
      </w:r>
      <w:r w:rsidR="00CB535F">
        <w:t> ; il est décliné p</w:t>
      </w:r>
      <w:r w:rsidR="00811C41">
        <w:t>our les trois professions concernées</w:t>
      </w:r>
      <w:r w:rsidR="00420998">
        <w:t>.</w:t>
      </w:r>
    </w:p>
    <w:p w:rsidR="00420998" w:rsidRDefault="00420998" w:rsidP="006F3C39">
      <w:pPr>
        <w:spacing w:after="0" w:line="264" w:lineRule="auto"/>
        <w:jc w:val="both"/>
      </w:pPr>
    </w:p>
    <w:p w:rsidR="006F3C39" w:rsidRDefault="006F3C39" w:rsidP="005521C3">
      <w:pPr>
        <w:pStyle w:val="Titre2"/>
      </w:pPr>
      <w:r>
        <w:t>En cas de test antigénique positif</w:t>
      </w:r>
    </w:p>
    <w:p w:rsidR="006F3C39" w:rsidRDefault="006F3C39" w:rsidP="006F3C39">
      <w:pPr>
        <w:spacing w:after="0" w:line="264" w:lineRule="auto"/>
        <w:jc w:val="both"/>
      </w:pPr>
    </w:p>
    <w:p w:rsidR="006F3C39" w:rsidRDefault="006F3C39" w:rsidP="006F3C39">
      <w:pPr>
        <w:spacing w:after="0" w:line="264" w:lineRule="auto"/>
        <w:jc w:val="both"/>
      </w:pPr>
      <w:r>
        <w:t>Si le résultat du test est positif, le malade doit s’isoler immédiatement. Il doit contacter son médecin traitant, si ce n’est pas lui qui a réalisé le test, afin d’échanger avec lui sur les recommandations sanitaires et lister les personnes contact. Puis l’Assurance Maladie contacte le malade pour compléter la liste qui aura peut-être été déjà constituée avec le médecin.</w:t>
      </w:r>
    </w:p>
    <w:p w:rsidR="00D445A8" w:rsidRDefault="00D445A8" w:rsidP="006F3C39">
      <w:pPr>
        <w:spacing w:after="0" w:line="264" w:lineRule="auto"/>
        <w:jc w:val="both"/>
      </w:pPr>
      <w:r>
        <w:rPr>
          <w:rFonts w:cstheme="minorHAnsi"/>
        </w:rPr>
        <w:t xml:space="preserve">Un courrier de liaison est </w:t>
      </w:r>
      <w:r w:rsidRPr="00017C55">
        <w:rPr>
          <w:rFonts w:cstheme="minorHAnsi"/>
        </w:rPr>
        <w:t xml:space="preserve">proposé dans ce cadre </w:t>
      </w:r>
      <w:r>
        <w:rPr>
          <w:rFonts w:cstheme="minorHAnsi"/>
        </w:rPr>
        <w:t>en a</w:t>
      </w:r>
      <w:r w:rsidRPr="00017C55">
        <w:rPr>
          <w:rFonts w:cstheme="minorHAnsi"/>
        </w:rPr>
        <w:t xml:space="preserve">nnexe </w:t>
      </w:r>
      <w:r>
        <w:rPr>
          <w:rFonts w:cstheme="minorHAnsi"/>
        </w:rPr>
        <w:t>5</w:t>
      </w:r>
      <w:r w:rsidRPr="00017C55">
        <w:rPr>
          <w:rFonts w:cstheme="minorHAnsi"/>
        </w:rPr>
        <w:t>.</w:t>
      </w:r>
    </w:p>
    <w:p w:rsidR="006F3C39" w:rsidRDefault="006F3C39" w:rsidP="006F3C39">
      <w:pPr>
        <w:spacing w:after="0" w:line="264" w:lineRule="auto"/>
        <w:jc w:val="both"/>
      </w:pPr>
    </w:p>
    <w:p w:rsidR="006F3C39" w:rsidRDefault="006F3C39" w:rsidP="006F3C39">
      <w:pPr>
        <w:spacing w:after="0" w:line="264" w:lineRule="auto"/>
        <w:jc w:val="both"/>
      </w:pPr>
      <w:r>
        <w:t xml:space="preserve">Pour alerter et protéger ses proches, la personne testée positive à la Covid-19 peut se déclarer cas positif dans l’appli </w:t>
      </w:r>
      <w:proofErr w:type="spellStart"/>
      <w:r>
        <w:t>TousAntiCovid</w:t>
      </w:r>
      <w:proofErr w:type="spellEnd"/>
      <w:r>
        <w:t>. Un code à 6 caractères alphanumériques ou un QR code à scanner est à récupérer auprès du professionnel de santé qui réalise le test. Il sera à enregistrer dans l’application dans l’heure qui suit.</w:t>
      </w:r>
    </w:p>
    <w:p w:rsidR="0034439E" w:rsidRDefault="0034439E" w:rsidP="006F3C39">
      <w:pPr>
        <w:spacing w:after="0" w:line="264" w:lineRule="auto"/>
        <w:jc w:val="both"/>
      </w:pPr>
    </w:p>
    <w:p w:rsidR="006F3C39" w:rsidRDefault="006F3C39" w:rsidP="005521C3">
      <w:pPr>
        <w:pStyle w:val="Titre2"/>
      </w:pPr>
      <w:r>
        <w:t>En cas de test antigénique négatif</w:t>
      </w:r>
    </w:p>
    <w:p w:rsidR="006F3C39" w:rsidRDefault="006F3C39" w:rsidP="006F3C39">
      <w:pPr>
        <w:spacing w:after="0" w:line="264" w:lineRule="auto"/>
        <w:jc w:val="both"/>
      </w:pPr>
    </w:p>
    <w:p w:rsidR="00DE3D19" w:rsidRDefault="006F3C39" w:rsidP="003D51CC">
      <w:pPr>
        <w:spacing w:after="0" w:line="264" w:lineRule="auto"/>
        <w:jc w:val="both"/>
      </w:pPr>
      <w:r>
        <w:t>Si le résultat est négatif, il conviendra de continuer à observer rigo</w:t>
      </w:r>
      <w:r w:rsidR="003D51CC">
        <w:t xml:space="preserve">ureusement les gestes barrières, </w:t>
      </w:r>
      <w:r w:rsidR="003D51CC" w:rsidRPr="003D51CC">
        <w:t>et de se faire tester en cas d’apparition de symptômes évocateurs de la COVID-19.</w:t>
      </w:r>
      <w:r>
        <w:t xml:space="preserve"> </w:t>
      </w:r>
    </w:p>
    <w:p w:rsidR="00963458" w:rsidRPr="00963458" w:rsidRDefault="00963458" w:rsidP="00963458"/>
    <w:p w:rsidR="00963458" w:rsidRPr="00264020" w:rsidRDefault="0034439E" w:rsidP="00963458">
      <w:pPr>
        <w:pStyle w:val="Titre2"/>
      </w:pPr>
      <w:r w:rsidRPr="00264020">
        <w:t>LA REMONTEE DANS SI-DEP</w:t>
      </w:r>
    </w:p>
    <w:p w:rsidR="00963458" w:rsidRPr="00264020" w:rsidRDefault="00963458" w:rsidP="0034439E">
      <w:pPr>
        <w:spacing w:after="0" w:line="264" w:lineRule="auto"/>
        <w:jc w:val="both"/>
      </w:pPr>
    </w:p>
    <w:p w:rsidR="00B71D5D" w:rsidRDefault="00B71D5D" w:rsidP="007C1F69">
      <w:pPr>
        <w:spacing w:after="0" w:line="264" w:lineRule="auto"/>
        <w:jc w:val="both"/>
      </w:pPr>
    </w:p>
    <w:p w:rsidR="00C4381F" w:rsidRDefault="00C4381F" w:rsidP="00C4381F">
      <w:pPr>
        <w:spacing w:after="0" w:line="264" w:lineRule="auto"/>
        <w:jc w:val="both"/>
      </w:pPr>
      <w:r>
        <w:t>T</w:t>
      </w:r>
      <w:r>
        <w:t>out résultat (positif comme négatif) doit impérativement être saisi dans l’outil SI-DEP, recueillant l’ensemble des résultats de tests.</w:t>
      </w:r>
      <w:r>
        <w:t xml:space="preserve"> </w:t>
      </w:r>
      <w:r>
        <w:t xml:space="preserve">La réalisation de cet enregistrement conditionne le remboursement du test. En effet, seule une collecte en temps réel, exhaustive et immédiate de ces résultats permet d’engager le contact </w:t>
      </w:r>
      <w:proofErr w:type="spellStart"/>
      <w:r>
        <w:t>tracing</w:t>
      </w:r>
      <w:proofErr w:type="spellEnd"/>
      <w:r>
        <w:t xml:space="preserve"> de manière efficace et au-delà un suivi très rapproché de l’évolution de l’épidémie.</w:t>
      </w:r>
    </w:p>
    <w:p w:rsidR="00C4381F" w:rsidRDefault="00C4381F" w:rsidP="00C4381F">
      <w:pPr>
        <w:spacing w:after="0" w:line="264" w:lineRule="auto"/>
        <w:jc w:val="both"/>
      </w:pPr>
    </w:p>
    <w:p w:rsidR="00C4381F" w:rsidRDefault="00C4381F" w:rsidP="00C4381F">
      <w:pPr>
        <w:spacing w:after="0" w:line="264" w:lineRule="auto"/>
        <w:jc w:val="both"/>
      </w:pPr>
      <w:r>
        <w:t>La nouve</w:t>
      </w:r>
      <w:r>
        <w:t>lle version de SI-DEP permettant a</w:t>
      </w:r>
      <w:r>
        <w:t xml:space="preserve">ux médecins, IDE et pharmaciens de saisir ces résultats </w:t>
      </w:r>
      <w:r>
        <w:t>est en ligne depuis le</w:t>
      </w:r>
      <w:r>
        <w:t xml:space="preserve"> 15 novembre.</w:t>
      </w:r>
    </w:p>
    <w:p w:rsidR="00C4381F" w:rsidRDefault="00C4381F" w:rsidP="00C4381F">
      <w:pPr>
        <w:spacing w:after="0" w:line="264" w:lineRule="auto"/>
        <w:jc w:val="both"/>
      </w:pPr>
    </w:p>
    <w:p w:rsidR="00C4381F" w:rsidRDefault="00C4381F" w:rsidP="00C4381F">
      <w:pPr>
        <w:spacing w:after="0" w:line="264" w:lineRule="auto"/>
        <w:jc w:val="both"/>
      </w:pPr>
      <w:r>
        <w:t>Pour utiliser SI-DEP :</w:t>
      </w:r>
    </w:p>
    <w:p w:rsidR="00C4381F" w:rsidRPr="00C4381F" w:rsidRDefault="00C4381F" w:rsidP="00C4381F">
      <w:pPr>
        <w:spacing w:after="0" w:line="264" w:lineRule="auto"/>
        <w:jc w:val="both"/>
        <w:rPr>
          <w:b/>
        </w:rPr>
      </w:pPr>
    </w:p>
    <w:p w:rsidR="00C4381F" w:rsidRDefault="00C4381F" w:rsidP="00C4381F">
      <w:pPr>
        <w:pStyle w:val="Paragraphedeliste"/>
        <w:numPr>
          <w:ilvl w:val="0"/>
          <w:numId w:val="34"/>
        </w:numPr>
        <w:spacing w:after="0" w:line="264" w:lineRule="auto"/>
        <w:jc w:val="both"/>
      </w:pPr>
      <w:r>
        <w:t>se munir de sa CPS ou e-CPS</w:t>
      </w:r>
      <w:r>
        <w:rPr>
          <w:rStyle w:val="Appelnotedebasdep"/>
        </w:rPr>
        <w:footnoteReference w:id="3"/>
      </w:r>
      <w:r>
        <w:t>;</w:t>
      </w:r>
    </w:p>
    <w:p w:rsidR="00C4381F" w:rsidRDefault="00C4381F" w:rsidP="00C4381F">
      <w:pPr>
        <w:pStyle w:val="Paragraphedeliste"/>
        <w:numPr>
          <w:ilvl w:val="0"/>
          <w:numId w:val="34"/>
        </w:numPr>
        <w:spacing w:after="0" w:line="264" w:lineRule="auto"/>
        <w:jc w:val="both"/>
      </w:pPr>
      <w:r>
        <w:t xml:space="preserve">se connecter au portail SI-DEP sur le site internet </w:t>
      </w:r>
      <w:hyperlink r:id="rId10" w:history="1">
        <w:r w:rsidRPr="00715BF7">
          <w:rPr>
            <w:rStyle w:val="Lienhypertexte"/>
          </w:rPr>
          <w:t>https://portail-s</w:t>
        </w:r>
        <w:r w:rsidRPr="00715BF7">
          <w:rPr>
            <w:rStyle w:val="Lienhypertexte"/>
          </w:rPr>
          <w:t>i</w:t>
        </w:r>
        <w:r w:rsidRPr="00715BF7">
          <w:rPr>
            <w:rStyle w:val="Lienhypertexte"/>
          </w:rPr>
          <w:t>dep.aphp.fr</w:t>
        </w:r>
      </w:hyperlink>
    </w:p>
    <w:p w:rsidR="00C4381F" w:rsidRDefault="00C4381F" w:rsidP="00C4381F">
      <w:pPr>
        <w:pStyle w:val="Paragraphedeliste"/>
        <w:numPr>
          <w:ilvl w:val="0"/>
          <w:numId w:val="34"/>
        </w:numPr>
        <w:spacing w:after="0" w:line="264" w:lineRule="auto"/>
        <w:jc w:val="both"/>
      </w:pPr>
      <w:r>
        <w:t>cliquer sur « nouveau patient » et enregistrer dans SI-DEP ses coordonnées ;</w:t>
      </w:r>
    </w:p>
    <w:p w:rsidR="00C4381F" w:rsidRDefault="00C4381F" w:rsidP="00C4381F">
      <w:pPr>
        <w:pStyle w:val="Paragraphedeliste"/>
        <w:numPr>
          <w:ilvl w:val="0"/>
          <w:numId w:val="34"/>
        </w:numPr>
        <w:spacing w:after="0" w:line="264" w:lineRule="auto"/>
        <w:jc w:val="both"/>
      </w:pPr>
      <w:r>
        <w:t>valider la modalité de test antigénique ;</w:t>
      </w:r>
    </w:p>
    <w:p w:rsidR="00C4381F" w:rsidRDefault="00C4381F" w:rsidP="00C4381F">
      <w:pPr>
        <w:pStyle w:val="Paragraphedeliste"/>
        <w:numPr>
          <w:ilvl w:val="0"/>
          <w:numId w:val="34"/>
        </w:numPr>
        <w:spacing w:after="0" w:line="264" w:lineRule="auto"/>
        <w:jc w:val="both"/>
      </w:pPr>
      <w:r>
        <w:lastRenderedPageBreak/>
        <w:t>saisir sur la dernière page le résultat du test, son type d’hébergement, s’il est un professionnel de santé ainsi que la date d’apparition des symptômes.</w:t>
      </w:r>
    </w:p>
    <w:p w:rsidR="00C4381F" w:rsidRDefault="00C4381F" w:rsidP="00C4381F">
      <w:pPr>
        <w:spacing w:after="0" w:line="264" w:lineRule="auto"/>
        <w:jc w:val="both"/>
      </w:pPr>
    </w:p>
    <w:p w:rsidR="00C4381F" w:rsidRDefault="00C4381F" w:rsidP="00C4381F">
      <w:pPr>
        <w:spacing w:after="0" w:line="264" w:lineRule="auto"/>
        <w:jc w:val="both"/>
      </w:pPr>
      <w:r>
        <w:t>À l’issue de la saisie, le professionnel de santé pourra remettre au patient la fiche récapitulative de résultat du test antigénique.</w:t>
      </w:r>
    </w:p>
    <w:p w:rsidR="00C4381F" w:rsidRDefault="00C4381F" w:rsidP="00C4381F">
      <w:pPr>
        <w:spacing w:after="0" w:line="264" w:lineRule="auto"/>
        <w:jc w:val="both"/>
      </w:pPr>
    </w:p>
    <w:p w:rsidR="004A2623" w:rsidRDefault="00C4381F" w:rsidP="00C4381F">
      <w:pPr>
        <w:spacing w:after="0" w:line="264" w:lineRule="auto"/>
        <w:jc w:val="both"/>
      </w:pPr>
      <w:r>
        <w:t>Un tutoriel SI-DEP avec les contacts utiles est disponible sur un espace documentaire.</w:t>
      </w:r>
    </w:p>
    <w:p w:rsidR="006E0578" w:rsidRDefault="006E0578" w:rsidP="00C4381F">
      <w:pPr>
        <w:spacing w:after="0" w:line="264" w:lineRule="auto"/>
        <w:jc w:val="both"/>
      </w:pPr>
      <w:hyperlink r:id="rId11" w:history="1">
        <w:r w:rsidRPr="00715BF7">
          <w:rPr>
            <w:rStyle w:val="Lienhypertexte"/>
          </w:rPr>
          <w:t>https://dispose.aphp.fr/userportal/#/shared/public/0VZ0tCzWdI7DVnS2/SIDEP_PROFESSIONNELS</w:t>
        </w:r>
      </w:hyperlink>
    </w:p>
    <w:p w:rsidR="00D569B7" w:rsidRDefault="00D569B7" w:rsidP="00D569B7">
      <w:pPr>
        <w:spacing w:after="0" w:line="264" w:lineRule="auto"/>
        <w:jc w:val="both"/>
      </w:pPr>
    </w:p>
    <w:p w:rsidR="00395693" w:rsidRPr="006E0578" w:rsidRDefault="006E0578" w:rsidP="00395693">
      <w:pPr>
        <w:pBdr>
          <w:top w:val="single" w:sz="4" w:space="1" w:color="auto"/>
          <w:left w:val="single" w:sz="4" w:space="4" w:color="auto"/>
          <w:bottom w:val="single" w:sz="4" w:space="1" w:color="auto"/>
          <w:right w:val="single" w:sz="4" w:space="4" w:color="auto"/>
        </w:pBdr>
        <w:spacing w:after="0" w:line="264" w:lineRule="auto"/>
        <w:jc w:val="both"/>
        <w:rPr>
          <w:b/>
        </w:rPr>
      </w:pPr>
      <w:r w:rsidRPr="006E0578">
        <w:rPr>
          <w:b/>
        </w:rPr>
        <w:t xml:space="preserve">Les médecins de ville sont les premiers maillons de la recherche des contacts. </w:t>
      </w:r>
    </w:p>
    <w:p w:rsidR="006E0578" w:rsidRDefault="006E0578" w:rsidP="00395693">
      <w:pPr>
        <w:pBdr>
          <w:top w:val="single" w:sz="4" w:space="1" w:color="auto"/>
          <w:left w:val="single" w:sz="4" w:space="4" w:color="auto"/>
          <w:bottom w:val="single" w:sz="4" w:space="1" w:color="auto"/>
          <w:right w:val="single" w:sz="4" w:space="4" w:color="auto"/>
        </w:pBdr>
        <w:spacing w:after="0" w:line="264" w:lineRule="auto"/>
        <w:jc w:val="both"/>
        <w:rPr>
          <w:b/>
        </w:rPr>
      </w:pPr>
      <w:r>
        <w:t xml:space="preserve">Le recours au test antigénique constitue un atout considérable dans la lutte contre l’épidémie puisqu’il rend possible un échange immédiat avec le patient positif et donc la mise en œuvre simultanée du rendu du test et du contact </w:t>
      </w:r>
      <w:proofErr w:type="spellStart"/>
      <w:r>
        <w:t>tracing</w:t>
      </w:r>
      <w:proofErr w:type="spellEnd"/>
      <w:r>
        <w:t xml:space="preserve">. </w:t>
      </w:r>
    </w:p>
    <w:p w:rsidR="004A2623" w:rsidRPr="004A2623" w:rsidRDefault="004A2623" w:rsidP="004A2623">
      <w:pPr>
        <w:pBdr>
          <w:top w:val="single" w:sz="4" w:space="1" w:color="auto"/>
          <w:left w:val="single" w:sz="4" w:space="4" w:color="auto"/>
          <w:bottom w:val="single" w:sz="4" w:space="1" w:color="auto"/>
          <w:right w:val="single" w:sz="4" w:space="4" w:color="auto"/>
        </w:pBdr>
        <w:spacing w:after="0" w:line="264" w:lineRule="auto"/>
        <w:jc w:val="both"/>
        <w:rPr>
          <w:b/>
        </w:rPr>
      </w:pPr>
      <w:r w:rsidRPr="004A2623">
        <w:t xml:space="preserve">La base de données Contact </w:t>
      </w:r>
      <w:proofErr w:type="spellStart"/>
      <w:r w:rsidRPr="004A2623">
        <w:t>Covid</w:t>
      </w:r>
      <w:proofErr w:type="spellEnd"/>
      <w:r w:rsidRPr="004A2623">
        <w:t xml:space="preserve"> a évolué pour simplifier la déclaration des cas positifs. Un champ spécifique a été créé pour permettre aux médecins de renseigner la positivité d'un test antigénique d'un patient. Le </w:t>
      </w:r>
      <w:proofErr w:type="spellStart"/>
      <w:r w:rsidRPr="004A2623">
        <w:t>tracing</w:t>
      </w:r>
      <w:proofErr w:type="spellEnd"/>
      <w:r w:rsidRPr="004A2623">
        <w:t xml:space="preserve"> des cas contact pourra alors être </w:t>
      </w:r>
      <w:r>
        <w:t xml:space="preserve">initié et </w:t>
      </w:r>
      <w:r w:rsidRPr="004A2623">
        <w:t>réalisé.</w:t>
      </w:r>
      <w:r>
        <w:t xml:space="preserve"> </w:t>
      </w:r>
    </w:p>
    <w:p w:rsidR="006E0578" w:rsidRDefault="006E0578"/>
    <w:p w:rsidR="006E0578" w:rsidRDefault="006E0578"/>
    <w:p w:rsidR="00B71D5D" w:rsidRDefault="00B71D5D">
      <w:pPr>
        <w:rPr>
          <w:rFonts w:asciiTheme="majorHAnsi" w:eastAsiaTheme="majorEastAsia" w:hAnsiTheme="majorHAnsi" w:cstheme="majorBidi"/>
          <w:b/>
          <w:bCs/>
          <w:color w:val="365F91" w:themeColor="accent1" w:themeShade="BF"/>
          <w:sz w:val="28"/>
          <w:szCs w:val="28"/>
        </w:rPr>
      </w:pPr>
      <w:r>
        <w:br w:type="page"/>
      </w:r>
    </w:p>
    <w:p w:rsidR="00D569B7" w:rsidRDefault="00D569B7" w:rsidP="00D569B7">
      <w:pPr>
        <w:pStyle w:val="Titre1"/>
        <w:numPr>
          <w:ilvl w:val="0"/>
          <w:numId w:val="0"/>
        </w:numPr>
        <w:ind w:left="432"/>
        <w:jc w:val="center"/>
      </w:pPr>
      <w:r>
        <w:lastRenderedPageBreak/>
        <w:t xml:space="preserve">ANNEXE 1 : </w:t>
      </w:r>
      <w:r w:rsidRPr="00D569B7">
        <w:t>ATTESTATION SUR L’HONNEUR</w:t>
      </w:r>
    </w:p>
    <w:p w:rsidR="00D569B7" w:rsidRDefault="00D569B7" w:rsidP="00D569B7">
      <w:pPr>
        <w:spacing w:after="0" w:line="264" w:lineRule="auto"/>
        <w:jc w:val="both"/>
      </w:pPr>
    </w:p>
    <w:p w:rsidR="00D569B7" w:rsidRDefault="00D569B7" w:rsidP="00D569B7">
      <w:pPr>
        <w:spacing w:after="0" w:line="264" w:lineRule="auto"/>
        <w:jc w:val="both"/>
      </w:pPr>
    </w:p>
    <w:p w:rsidR="00D569B7" w:rsidRDefault="00D569B7" w:rsidP="00D569B7">
      <w:pPr>
        <w:spacing w:after="0" w:line="264" w:lineRule="auto"/>
        <w:jc w:val="both"/>
      </w:pPr>
      <w:r>
        <w:t xml:space="preserve">Je soussigné (e) ……………………………………………………, </w:t>
      </w:r>
    </w:p>
    <w:p w:rsidR="00D569B7" w:rsidRDefault="00D569B7" w:rsidP="00D569B7">
      <w:pPr>
        <w:spacing w:after="0" w:line="264" w:lineRule="auto"/>
        <w:jc w:val="both"/>
      </w:pPr>
    </w:p>
    <w:p w:rsidR="00D569B7" w:rsidRDefault="00D569B7" w:rsidP="00D569B7">
      <w:pPr>
        <w:spacing w:after="0" w:line="264" w:lineRule="auto"/>
        <w:jc w:val="both"/>
      </w:pPr>
      <w:r>
        <w:t>En qualité de professionnel de santé responsable</w:t>
      </w:r>
      <w:r w:rsidR="009962C5">
        <w:t xml:space="preserve"> de la réalisation de dépistage</w:t>
      </w:r>
      <w:r>
        <w:t xml:space="preserve"> COVID-19 </w:t>
      </w:r>
      <w:r w:rsidRPr="00657DE9">
        <w:t>par tests antigéniques</w:t>
      </w:r>
      <w:r>
        <w:t>, situé à ………………………………………………………………………….., déclare que l’entité ad hoc déployée respecte les dispositions nationales et régionales ainsi que toutes les recommandations des conseils ordinaux et les modalités du code de la santé publique.</w:t>
      </w:r>
    </w:p>
    <w:p w:rsidR="00D569B7" w:rsidRDefault="00D569B7" w:rsidP="00D569B7">
      <w:pPr>
        <w:spacing w:after="0" w:line="264" w:lineRule="auto"/>
        <w:jc w:val="both"/>
      </w:pPr>
    </w:p>
    <w:p w:rsidR="00D569B7" w:rsidRDefault="00D569B7" w:rsidP="00D569B7">
      <w:pPr>
        <w:spacing w:after="0" w:line="264" w:lineRule="auto"/>
        <w:jc w:val="both"/>
      </w:pPr>
    </w:p>
    <w:p w:rsidR="00D569B7" w:rsidRDefault="00D569B7" w:rsidP="00D569B7">
      <w:pPr>
        <w:spacing w:after="0" w:line="264" w:lineRule="auto"/>
        <w:jc w:val="both"/>
      </w:pPr>
      <w:r>
        <w:t xml:space="preserve">Fait à </w:t>
      </w:r>
      <w:proofErr w:type="gramStart"/>
      <w:r>
        <w:t>…………………………………..,</w:t>
      </w:r>
      <w:proofErr w:type="gramEnd"/>
      <w:r>
        <w:t xml:space="preserve"> le………………………………….</w:t>
      </w:r>
    </w:p>
    <w:p w:rsidR="00D569B7" w:rsidRDefault="00D569B7" w:rsidP="00D569B7">
      <w:pPr>
        <w:spacing w:after="0" w:line="264" w:lineRule="auto"/>
        <w:jc w:val="both"/>
      </w:pPr>
    </w:p>
    <w:p w:rsidR="00D569B7" w:rsidRDefault="00D569B7" w:rsidP="00D569B7">
      <w:pPr>
        <w:spacing w:after="0" w:line="264" w:lineRule="auto"/>
        <w:jc w:val="both"/>
      </w:pPr>
    </w:p>
    <w:p w:rsidR="00D569B7" w:rsidRDefault="00D569B7" w:rsidP="00D569B7">
      <w:pPr>
        <w:spacing w:after="0" w:line="264" w:lineRule="auto"/>
        <w:jc w:val="both"/>
      </w:pPr>
      <w:r>
        <w:t xml:space="preserve">Signature </w:t>
      </w:r>
    </w:p>
    <w:p w:rsidR="00D569B7" w:rsidRDefault="00D569B7">
      <w:pPr>
        <w:rPr>
          <w:rFonts w:asciiTheme="majorHAnsi" w:eastAsiaTheme="majorEastAsia" w:hAnsiTheme="majorHAnsi" w:cstheme="majorBidi"/>
          <w:b/>
          <w:bCs/>
          <w:color w:val="365F91" w:themeColor="accent1" w:themeShade="BF"/>
          <w:sz w:val="28"/>
          <w:szCs w:val="28"/>
        </w:rPr>
      </w:pPr>
    </w:p>
    <w:p w:rsidR="00D569B7" w:rsidRDefault="00D569B7">
      <w:pPr>
        <w:rPr>
          <w:rFonts w:asciiTheme="majorHAnsi" w:eastAsiaTheme="majorEastAsia" w:hAnsiTheme="majorHAnsi" w:cstheme="majorBidi"/>
          <w:b/>
          <w:bCs/>
          <w:color w:val="365F91" w:themeColor="accent1" w:themeShade="BF"/>
          <w:sz w:val="28"/>
          <w:szCs w:val="28"/>
        </w:rPr>
      </w:pPr>
      <w:r>
        <w:br w:type="page"/>
      </w:r>
    </w:p>
    <w:p w:rsidR="00D569B7" w:rsidRDefault="00D569B7" w:rsidP="00D569B7">
      <w:pPr>
        <w:pStyle w:val="Titre1"/>
        <w:numPr>
          <w:ilvl w:val="0"/>
          <w:numId w:val="0"/>
        </w:numPr>
        <w:ind w:left="432"/>
        <w:jc w:val="center"/>
      </w:pPr>
      <w:r>
        <w:lastRenderedPageBreak/>
        <w:t xml:space="preserve">ANNEXE 2 : </w:t>
      </w:r>
      <w:r w:rsidRPr="00D569B7">
        <w:t>Modèle type de fiche de procédure d’assurance qualité pour la réalisation des tests d’orientation diagnostique (TROD) antigénique du SARS-CoV-2</w:t>
      </w:r>
    </w:p>
    <w:p w:rsidR="00D569B7" w:rsidRPr="00E43805" w:rsidRDefault="00D569B7" w:rsidP="00D569B7">
      <w:pPr>
        <w:pStyle w:val="Corpsdetexte"/>
      </w:pPr>
    </w:p>
    <w:p w:rsidR="00D569B7" w:rsidRPr="0045059C" w:rsidRDefault="00D569B7" w:rsidP="00D569B7">
      <w:pPr>
        <w:pStyle w:val="Corpsdetexte"/>
        <w:spacing w:line="240" w:lineRule="auto"/>
        <w:jc w:val="both"/>
        <w:rPr>
          <w:rFonts w:asciiTheme="minorHAnsi" w:hAnsiTheme="minorHAnsi" w:cstheme="minorHAnsi"/>
          <w:sz w:val="24"/>
          <w:szCs w:val="24"/>
        </w:rPr>
      </w:pPr>
    </w:p>
    <w:p w:rsidR="00D569B7" w:rsidRPr="0045059C" w:rsidRDefault="00D569B7" w:rsidP="00D569B7">
      <w:pPr>
        <w:pStyle w:val="Corpsdetexte"/>
        <w:spacing w:line="240" w:lineRule="auto"/>
        <w:jc w:val="both"/>
        <w:rPr>
          <w:rFonts w:asciiTheme="minorHAnsi" w:hAnsiTheme="minorHAnsi" w:cstheme="minorHAnsi"/>
          <w:sz w:val="24"/>
          <w:szCs w:val="24"/>
        </w:rPr>
      </w:pPr>
      <w:r>
        <w:rPr>
          <w:rFonts w:asciiTheme="minorHAnsi" w:hAnsiTheme="minorHAnsi" w:cstheme="minorHAnsi"/>
          <w:sz w:val="24"/>
          <w:szCs w:val="24"/>
          <w:u w:val="single"/>
        </w:rPr>
        <w:t xml:space="preserve">Nom de la structure </w:t>
      </w:r>
      <w:r w:rsidRPr="006321A5">
        <w:rPr>
          <w:rFonts w:asciiTheme="minorHAnsi" w:hAnsiTheme="minorHAnsi" w:cstheme="minorHAnsi"/>
          <w:sz w:val="24"/>
          <w:szCs w:val="24"/>
          <w:u w:val="single"/>
        </w:rPr>
        <w:t>d’exercice et du (ou des) professionnel(s) de santé concerné(s)</w:t>
      </w:r>
      <w:r>
        <w:rPr>
          <w:rFonts w:asciiTheme="minorHAnsi" w:hAnsiTheme="minorHAnsi" w:cstheme="minorHAnsi"/>
          <w:sz w:val="24"/>
          <w:szCs w:val="24"/>
          <w:u w:val="single"/>
        </w:rPr>
        <w:t> </w:t>
      </w:r>
      <w:r>
        <w:rPr>
          <w:rFonts w:asciiTheme="minorHAnsi" w:hAnsiTheme="minorHAnsi" w:cstheme="minorHAnsi"/>
          <w:sz w:val="24"/>
          <w:szCs w:val="24"/>
        </w:rPr>
        <w:t>:</w:t>
      </w:r>
      <w:r w:rsidRPr="0045059C">
        <w:rPr>
          <w:rFonts w:asciiTheme="minorHAnsi" w:hAnsiTheme="minorHAnsi" w:cstheme="minorHAnsi"/>
          <w:sz w:val="24"/>
          <w:szCs w:val="24"/>
        </w:rPr>
        <w:t xml:space="preserve"> </w:t>
      </w:r>
    </w:p>
    <w:p w:rsidR="00D569B7" w:rsidRPr="0045059C" w:rsidRDefault="00D569B7" w:rsidP="00D569B7">
      <w:pPr>
        <w:pStyle w:val="Corpsdetexte"/>
        <w:spacing w:line="240" w:lineRule="auto"/>
        <w:jc w:val="both"/>
        <w:rPr>
          <w:rFonts w:asciiTheme="minorHAnsi" w:hAnsiTheme="minorHAnsi" w:cstheme="minorHAnsi"/>
          <w:sz w:val="24"/>
          <w:szCs w:val="24"/>
        </w:rPr>
      </w:pPr>
    </w:p>
    <w:p w:rsidR="00D569B7" w:rsidRPr="0045059C" w:rsidRDefault="00D569B7" w:rsidP="00D569B7">
      <w:pPr>
        <w:pStyle w:val="Corpsdetexte"/>
        <w:spacing w:line="240" w:lineRule="auto"/>
        <w:jc w:val="both"/>
        <w:rPr>
          <w:rFonts w:asciiTheme="minorHAnsi" w:hAnsiTheme="minorHAnsi" w:cstheme="minorHAnsi"/>
          <w:sz w:val="24"/>
          <w:szCs w:val="24"/>
        </w:rPr>
      </w:pPr>
      <w:r w:rsidRPr="006321A5">
        <w:rPr>
          <w:rFonts w:asciiTheme="minorHAnsi" w:hAnsiTheme="minorHAnsi" w:cstheme="minorHAnsi"/>
          <w:sz w:val="24"/>
          <w:szCs w:val="24"/>
          <w:u w:val="single"/>
        </w:rPr>
        <w:t>Objet</w:t>
      </w:r>
      <w:r>
        <w:rPr>
          <w:rFonts w:asciiTheme="minorHAnsi" w:hAnsiTheme="minorHAnsi" w:cstheme="minorHAnsi"/>
          <w:sz w:val="24"/>
          <w:szCs w:val="24"/>
        </w:rPr>
        <w:t xml:space="preserve"> </w:t>
      </w:r>
      <w:r w:rsidRPr="0045059C">
        <w:rPr>
          <w:rFonts w:asciiTheme="minorHAnsi" w:hAnsiTheme="minorHAnsi" w:cstheme="minorHAnsi"/>
          <w:sz w:val="24"/>
          <w:szCs w:val="24"/>
        </w:rPr>
        <w:t>: Cette procédure vise à décrire ce qui est mis en place pour la réalisation d’un test rapide d’orientation d</w:t>
      </w:r>
      <w:r>
        <w:rPr>
          <w:rFonts w:asciiTheme="minorHAnsi" w:hAnsiTheme="minorHAnsi" w:cstheme="minorHAnsi"/>
          <w:sz w:val="24"/>
          <w:szCs w:val="24"/>
        </w:rPr>
        <w:t>iagnostique antigénique du SARS-</w:t>
      </w:r>
      <w:r w:rsidRPr="0045059C">
        <w:rPr>
          <w:rFonts w:asciiTheme="minorHAnsi" w:hAnsiTheme="minorHAnsi" w:cstheme="minorHAnsi"/>
          <w:sz w:val="24"/>
          <w:szCs w:val="24"/>
        </w:rPr>
        <w:t>CoV</w:t>
      </w:r>
      <w:r>
        <w:rPr>
          <w:rFonts w:asciiTheme="minorHAnsi" w:hAnsiTheme="minorHAnsi" w:cstheme="minorHAnsi"/>
          <w:sz w:val="24"/>
          <w:szCs w:val="24"/>
        </w:rPr>
        <w:t>-</w:t>
      </w:r>
      <w:r w:rsidRPr="0045059C">
        <w:rPr>
          <w:rFonts w:asciiTheme="minorHAnsi" w:hAnsiTheme="minorHAnsi" w:cstheme="minorHAnsi"/>
          <w:sz w:val="24"/>
          <w:szCs w:val="24"/>
        </w:rPr>
        <w:t xml:space="preserve">2. </w:t>
      </w:r>
    </w:p>
    <w:p w:rsidR="00D569B7" w:rsidRPr="0045059C" w:rsidRDefault="00D569B7" w:rsidP="00D569B7">
      <w:pPr>
        <w:pStyle w:val="Corpsdetexte"/>
        <w:spacing w:line="240" w:lineRule="auto"/>
        <w:jc w:val="both"/>
        <w:rPr>
          <w:rFonts w:asciiTheme="minorHAnsi" w:hAnsiTheme="minorHAnsi" w:cstheme="minorHAnsi"/>
          <w:sz w:val="24"/>
          <w:szCs w:val="24"/>
        </w:rPr>
      </w:pPr>
    </w:p>
    <w:p w:rsidR="00D569B7" w:rsidRPr="006321A5" w:rsidRDefault="00D569B7" w:rsidP="00D569B7">
      <w:pPr>
        <w:pStyle w:val="Corpsdetexte"/>
        <w:spacing w:line="240" w:lineRule="auto"/>
        <w:jc w:val="both"/>
        <w:rPr>
          <w:rFonts w:asciiTheme="minorHAnsi" w:hAnsiTheme="minorHAnsi" w:cstheme="minorHAnsi"/>
          <w:sz w:val="24"/>
          <w:szCs w:val="24"/>
          <w:u w:val="single"/>
        </w:rPr>
      </w:pPr>
      <w:r w:rsidRPr="006321A5">
        <w:rPr>
          <w:rFonts w:asciiTheme="minorHAnsi" w:hAnsiTheme="minorHAnsi" w:cstheme="minorHAnsi"/>
          <w:sz w:val="24"/>
          <w:szCs w:val="24"/>
          <w:u w:val="single"/>
        </w:rPr>
        <w:t>Description de la réalisation pratique du test</w:t>
      </w:r>
    </w:p>
    <w:p w:rsidR="00D569B7" w:rsidRPr="0045059C" w:rsidRDefault="00D569B7" w:rsidP="00D569B7">
      <w:pPr>
        <w:pStyle w:val="Corpsdetexte"/>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Le professionnel de santé utilisant ce test note dans cette fiche que</w:t>
      </w:r>
      <w:r>
        <w:rPr>
          <w:rFonts w:asciiTheme="minorHAnsi" w:hAnsiTheme="minorHAnsi" w:cstheme="minorHAnsi"/>
          <w:sz w:val="24"/>
          <w:szCs w:val="24"/>
        </w:rPr>
        <w:t xml:space="preserve"> </w:t>
      </w:r>
      <w:r w:rsidRPr="0045059C">
        <w:rPr>
          <w:rFonts w:asciiTheme="minorHAnsi" w:hAnsiTheme="minorHAnsi" w:cstheme="minorHAnsi"/>
          <w:sz w:val="24"/>
          <w:szCs w:val="24"/>
        </w:rPr>
        <w:t>:</w:t>
      </w:r>
    </w:p>
    <w:p w:rsidR="00D569B7" w:rsidRPr="0045059C" w:rsidRDefault="00D569B7" w:rsidP="00D569B7">
      <w:pPr>
        <w:pStyle w:val="Corpsdetexte"/>
        <w:numPr>
          <w:ilvl w:val="0"/>
          <w:numId w:val="29"/>
        </w:numPr>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 xml:space="preserve">le test utilisé dispose d’un marquage CE et </w:t>
      </w:r>
      <w:r>
        <w:rPr>
          <w:rFonts w:asciiTheme="minorHAnsi" w:hAnsiTheme="minorHAnsi" w:cstheme="minorHAnsi"/>
          <w:sz w:val="24"/>
          <w:szCs w:val="24"/>
        </w:rPr>
        <w:t xml:space="preserve">la </w:t>
      </w:r>
      <w:r w:rsidRPr="0045059C">
        <w:rPr>
          <w:rFonts w:asciiTheme="minorHAnsi" w:hAnsiTheme="minorHAnsi" w:cstheme="minorHAnsi"/>
          <w:sz w:val="24"/>
          <w:szCs w:val="24"/>
        </w:rPr>
        <w:t xml:space="preserve">marque, </w:t>
      </w:r>
      <w:r>
        <w:rPr>
          <w:rFonts w:asciiTheme="minorHAnsi" w:hAnsiTheme="minorHAnsi" w:cstheme="minorHAnsi"/>
          <w:sz w:val="24"/>
          <w:szCs w:val="24"/>
        </w:rPr>
        <w:t xml:space="preserve">la </w:t>
      </w:r>
      <w:r w:rsidRPr="0045059C">
        <w:rPr>
          <w:rFonts w:asciiTheme="minorHAnsi" w:hAnsiTheme="minorHAnsi" w:cstheme="minorHAnsi"/>
          <w:sz w:val="24"/>
          <w:szCs w:val="24"/>
        </w:rPr>
        <w:t>référence,</w:t>
      </w:r>
      <w:r>
        <w:rPr>
          <w:rFonts w:asciiTheme="minorHAnsi" w:hAnsiTheme="minorHAnsi" w:cstheme="minorHAnsi"/>
          <w:sz w:val="24"/>
          <w:szCs w:val="24"/>
        </w:rPr>
        <w:t xml:space="preserve"> la</w:t>
      </w:r>
      <w:r w:rsidRPr="0045059C">
        <w:rPr>
          <w:rFonts w:asciiTheme="minorHAnsi" w:hAnsiTheme="minorHAnsi" w:cstheme="minorHAnsi"/>
          <w:sz w:val="24"/>
          <w:szCs w:val="24"/>
        </w:rPr>
        <w:t xml:space="preserve"> date de péremption</w:t>
      </w:r>
      <w:r>
        <w:rPr>
          <w:rFonts w:asciiTheme="minorHAnsi" w:hAnsiTheme="minorHAnsi" w:cstheme="minorHAnsi"/>
          <w:sz w:val="24"/>
          <w:szCs w:val="24"/>
        </w:rPr>
        <w:t xml:space="preserve"> et le</w:t>
      </w:r>
      <w:r w:rsidRPr="0045059C">
        <w:rPr>
          <w:rFonts w:asciiTheme="minorHAnsi" w:hAnsiTheme="minorHAnsi" w:cstheme="minorHAnsi"/>
          <w:sz w:val="24"/>
          <w:szCs w:val="24"/>
        </w:rPr>
        <w:t xml:space="preserve"> numéro de lot</w:t>
      </w:r>
      <w:r>
        <w:rPr>
          <w:rFonts w:asciiTheme="minorHAnsi" w:hAnsiTheme="minorHAnsi" w:cstheme="minorHAnsi"/>
          <w:sz w:val="24"/>
          <w:szCs w:val="24"/>
        </w:rPr>
        <w:t xml:space="preserve"> sont inscrits sur le tableau de recueil d’informations relatif au dépistage </w:t>
      </w:r>
      <w:r w:rsidRPr="0045059C">
        <w:rPr>
          <w:rFonts w:asciiTheme="minorHAnsi" w:hAnsiTheme="minorHAnsi" w:cstheme="minorHAnsi"/>
          <w:sz w:val="24"/>
          <w:szCs w:val="24"/>
        </w:rPr>
        <w:t xml:space="preserve">; </w:t>
      </w:r>
    </w:p>
    <w:p w:rsidR="00D569B7" w:rsidRPr="0045059C" w:rsidRDefault="00D569B7" w:rsidP="00D569B7">
      <w:pPr>
        <w:pStyle w:val="Corpsdetexte"/>
        <w:numPr>
          <w:ilvl w:val="0"/>
          <w:numId w:val="29"/>
        </w:numPr>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 xml:space="preserve">il se réalise au moyen d’un prélèvement </w:t>
      </w:r>
      <w:proofErr w:type="spellStart"/>
      <w:r w:rsidRPr="0045059C">
        <w:rPr>
          <w:rFonts w:asciiTheme="minorHAnsi" w:hAnsiTheme="minorHAnsi" w:cstheme="minorHAnsi"/>
          <w:sz w:val="24"/>
          <w:szCs w:val="24"/>
        </w:rPr>
        <w:t>nasopharyngé</w:t>
      </w:r>
      <w:proofErr w:type="spellEnd"/>
      <w:r>
        <w:rPr>
          <w:rFonts w:asciiTheme="minorHAnsi" w:hAnsiTheme="minorHAnsi" w:cstheme="minorHAnsi"/>
          <w:sz w:val="24"/>
          <w:szCs w:val="24"/>
        </w:rPr>
        <w:t xml:space="preserve"> </w:t>
      </w:r>
      <w:r w:rsidRPr="0045059C">
        <w:rPr>
          <w:rFonts w:asciiTheme="minorHAnsi" w:hAnsiTheme="minorHAnsi" w:cstheme="minorHAnsi"/>
          <w:sz w:val="24"/>
          <w:szCs w:val="24"/>
        </w:rPr>
        <w:t xml:space="preserve">; </w:t>
      </w:r>
    </w:p>
    <w:p w:rsidR="00D569B7" w:rsidRPr="0045059C" w:rsidRDefault="00D569B7" w:rsidP="00D569B7">
      <w:pPr>
        <w:pStyle w:val="Corpsdetexte"/>
        <w:numPr>
          <w:ilvl w:val="0"/>
          <w:numId w:val="29"/>
        </w:numPr>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la notice du fabricant est annexée à cette présente fiche</w:t>
      </w:r>
      <w:r>
        <w:rPr>
          <w:rFonts w:asciiTheme="minorHAnsi" w:hAnsiTheme="minorHAnsi" w:cstheme="minorHAnsi"/>
          <w:sz w:val="24"/>
          <w:szCs w:val="24"/>
        </w:rPr>
        <w:t xml:space="preserve"> </w:t>
      </w:r>
      <w:r w:rsidRPr="0045059C">
        <w:rPr>
          <w:rFonts w:asciiTheme="minorHAnsi" w:hAnsiTheme="minorHAnsi" w:cstheme="minorHAnsi"/>
          <w:sz w:val="24"/>
          <w:szCs w:val="24"/>
        </w:rPr>
        <w:t xml:space="preserve">; </w:t>
      </w:r>
    </w:p>
    <w:p w:rsidR="00D569B7" w:rsidRPr="0045059C" w:rsidRDefault="00D569B7" w:rsidP="00D569B7">
      <w:pPr>
        <w:pStyle w:val="Corpsdetexte"/>
        <w:numPr>
          <w:ilvl w:val="0"/>
          <w:numId w:val="29"/>
        </w:numPr>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il a pris connaissance de la notice avant utilisation du test</w:t>
      </w:r>
      <w:r>
        <w:rPr>
          <w:rFonts w:asciiTheme="minorHAnsi" w:hAnsiTheme="minorHAnsi" w:cstheme="minorHAnsi"/>
          <w:sz w:val="24"/>
          <w:szCs w:val="24"/>
        </w:rPr>
        <w:t xml:space="preserve"> </w:t>
      </w:r>
      <w:r w:rsidRPr="0045059C">
        <w:rPr>
          <w:rFonts w:asciiTheme="minorHAnsi" w:hAnsiTheme="minorHAnsi" w:cstheme="minorHAnsi"/>
          <w:sz w:val="24"/>
          <w:szCs w:val="24"/>
        </w:rPr>
        <w:t xml:space="preserve">; </w:t>
      </w:r>
    </w:p>
    <w:p w:rsidR="00D569B7" w:rsidRPr="0045059C" w:rsidRDefault="00D569B7" w:rsidP="00D569B7">
      <w:pPr>
        <w:pStyle w:val="Corpsdetexte"/>
        <w:numPr>
          <w:ilvl w:val="0"/>
          <w:numId w:val="29"/>
        </w:numPr>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le test et les consommables utilisés sont éliminés</w:t>
      </w:r>
      <w:r>
        <w:rPr>
          <w:rFonts w:asciiTheme="minorHAnsi" w:hAnsiTheme="minorHAnsi" w:cstheme="minorHAnsi"/>
          <w:sz w:val="24"/>
          <w:szCs w:val="24"/>
        </w:rPr>
        <w:t xml:space="preserve"> </w:t>
      </w:r>
      <w:r w:rsidRPr="0045059C">
        <w:rPr>
          <w:rFonts w:asciiTheme="minorHAnsi" w:hAnsiTheme="minorHAnsi" w:cstheme="minorHAnsi"/>
          <w:sz w:val="24"/>
          <w:szCs w:val="24"/>
        </w:rPr>
        <w:t xml:space="preserve">dans la filière des DASRI. </w:t>
      </w:r>
    </w:p>
    <w:p w:rsidR="00D569B7" w:rsidRPr="0045059C" w:rsidRDefault="00D569B7" w:rsidP="00D569B7">
      <w:pPr>
        <w:pStyle w:val="Corpsdetexte"/>
        <w:spacing w:line="240" w:lineRule="auto"/>
        <w:jc w:val="both"/>
        <w:rPr>
          <w:rFonts w:asciiTheme="minorHAnsi" w:hAnsiTheme="minorHAnsi" w:cstheme="minorHAnsi"/>
          <w:sz w:val="24"/>
          <w:szCs w:val="24"/>
        </w:rPr>
      </w:pPr>
    </w:p>
    <w:p w:rsidR="00D569B7" w:rsidRPr="006321A5" w:rsidRDefault="00D569B7" w:rsidP="00D569B7">
      <w:pPr>
        <w:pStyle w:val="Corpsdetexte"/>
        <w:spacing w:line="240" w:lineRule="auto"/>
        <w:jc w:val="both"/>
        <w:rPr>
          <w:rFonts w:asciiTheme="minorHAnsi" w:hAnsiTheme="minorHAnsi" w:cstheme="minorHAnsi"/>
          <w:sz w:val="24"/>
          <w:szCs w:val="24"/>
          <w:u w:val="single"/>
        </w:rPr>
      </w:pPr>
      <w:r w:rsidRPr="006321A5">
        <w:rPr>
          <w:rFonts w:asciiTheme="minorHAnsi" w:hAnsiTheme="minorHAnsi" w:cstheme="minorHAnsi"/>
          <w:sz w:val="24"/>
          <w:szCs w:val="24"/>
          <w:u w:val="single"/>
        </w:rPr>
        <w:t>Communication des résultats</w:t>
      </w:r>
    </w:p>
    <w:p w:rsidR="00D569B7" w:rsidRPr="0045059C" w:rsidRDefault="00D569B7" w:rsidP="00D569B7">
      <w:pPr>
        <w:pStyle w:val="Corpsdetexte"/>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 xml:space="preserve">Le professionnel de santé s’engage à transmettre à la personne à qui le test a été réalisé un document écrit. Ce document mentionne les résultats du test et rappelle que ce test ne constitue qu’une orientation diagnostique. </w:t>
      </w:r>
    </w:p>
    <w:p w:rsidR="00D569B7" w:rsidRPr="0045059C" w:rsidRDefault="00D569B7" w:rsidP="00D569B7">
      <w:pPr>
        <w:pStyle w:val="Corpsdetexte"/>
        <w:spacing w:line="240" w:lineRule="auto"/>
        <w:jc w:val="both"/>
        <w:rPr>
          <w:rFonts w:asciiTheme="minorHAnsi" w:hAnsiTheme="minorHAnsi" w:cstheme="minorHAnsi"/>
          <w:sz w:val="24"/>
          <w:szCs w:val="24"/>
        </w:rPr>
      </w:pPr>
    </w:p>
    <w:p w:rsidR="00D569B7" w:rsidRPr="0045059C" w:rsidRDefault="00D569B7" w:rsidP="00D569B7">
      <w:pPr>
        <w:pStyle w:val="Corpsdetexte"/>
        <w:spacing w:line="240" w:lineRule="auto"/>
        <w:jc w:val="both"/>
        <w:rPr>
          <w:rFonts w:asciiTheme="minorHAnsi" w:hAnsiTheme="minorHAnsi" w:cstheme="minorHAnsi"/>
          <w:sz w:val="24"/>
          <w:szCs w:val="24"/>
        </w:rPr>
      </w:pPr>
      <w:r w:rsidRPr="0045059C">
        <w:rPr>
          <w:rFonts w:asciiTheme="minorHAnsi" w:hAnsiTheme="minorHAnsi" w:cstheme="minorHAnsi"/>
          <w:sz w:val="24"/>
          <w:szCs w:val="24"/>
        </w:rPr>
        <w:t xml:space="preserve">Dans le cadre de la </w:t>
      </w:r>
      <w:proofErr w:type="spellStart"/>
      <w:r w:rsidRPr="0045059C">
        <w:rPr>
          <w:rFonts w:asciiTheme="minorHAnsi" w:hAnsiTheme="minorHAnsi" w:cstheme="minorHAnsi"/>
          <w:sz w:val="24"/>
          <w:szCs w:val="24"/>
        </w:rPr>
        <w:t>réactovigilance</w:t>
      </w:r>
      <w:proofErr w:type="spellEnd"/>
      <w:r w:rsidRPr="0045059C">
        <w:rPr>
          <w:rFonts w:asciiTheme="minorHAnsi" w:hAnsiTheme="minorHAnsi" w:cstheme="minorHAnsi"/>
          <w:sz w:val="24"/>
          <w:szCs w:val="24"/>
        </w:rPr>
        <w:t>, toute défaillance ou altération du test ou de l’appareil de mesure susceptible d’entrainer des effets néfastes pour la santé des personnes doit être déclarée sans délai à l’Agence nationale de sécurité du médicament et des produits de santé.</w:t>
      </w:r>
    </w:p>
    <w:p w:rsidR="00D569B7" w:rsidRDefault="00D569B7" w:rsidP="00D569B7">
      <w:pPr>
        <w:pStyle w:val="Corpsdetexte"/>
        <w:spacing w:line="240" w:lineRule="auto"/>
        <w:jc w:val="both"/>
        <w:rPr>
          <w:rFonts w:asciiTheme="minorHAnsi" w:hAnsiTheme="minorHAnsi" w:cstheme="minorHAnsi"/>
          <w:sz w:val="24"/>
          <w:szCs w:val="24"/>
        </w:rPr>
      </w:pPr>
    </w:p>
    <w:p w:rsidR="00D569B7" w:rsidRPr="0045059C" w:rsidRDefault="00D569B7" w:rsidP="00D569B7">
      <w:pPr>
        <w:pStyle w:val="Corpsdetexte"/>
        <w:spacing w:line="240" w:lineRule="auto"/>
        <w:jc w:val="both"/>
        <w:rPr>
          <w:rFonts w:asciiTheme="minorHAnsi" w:hAnsiTheme="minorHAnsi" w:cstheme="minorHAnsi"/>
          <w:sz w:val="24"/>
          <w:szCs w:val="24"/>
        </w:rPr>
      </w:pPr>
    </w:p>
    <w:p w:rsidR="00D569B7" w:rsidRDefault="00D569B7" w:rsidP="00D569B7">
      <w:pPr>
        <w:pStyle w:val="Corpsdetexte"/>
        <w:spacing w:line="240" w:lineRule="auto"/>
        <w:jc w:val="both"/>
        <w:rPr>
          <w:rFonts w:asciiTheme="minorHAnsi" w:hAnsiTheme="minorHAnsi" w:cstheme="minorHAnsi"/>
          <w:sz w:val="24"/>
          <w:szCs w:val="24"/>
          <w:u w:val="single"/>
        </w:rPr>
      </w:pPr>
      <w:r w:rsidRPr="006321A5">
        <w:rPr>
          <w:rFonts w:asciiTheme="minorHAnsi" w:hAnsiTheme="minorHAnsi" w:cstheme="minorHAnsi"/>
          <w:sz w:val="24"/>
          <w:szCs w:val="24"/>
          <w:u w:val="single"/>
        </w:rPr>
        <w:t>Date de validation de la procédure</w:t>
      </w:r>
      <w:r>
        <w:rPr>
          <w:rFonts w:asciiTheme="minorHAnsi" w:hAnsiTheme="minorHAnsi" w:cstheme="minorHAnsi"/>
          <w:sz w:val="24"/>
          <w:szCs w:val="24"/>
          <w:u w:val="single"/>
        </w:rPr>
        <w:t> :</w:t>
      </w:r>
    </w:p>
    <w:p w:rsidR="00D569B7" w:rsidRPr="006321A5" w:rsidRDefault="00D569B7" w:rsidP="00D569B7">
      <w:pPr>
        <w:pStyle w:val="Corpsdetexte"/>
        <w:spacing w:line="240" w:lineRule="auto"/>
        <w:jc w:val="both"/>
        <w:rPr>
          <w:rFonts w:asciiTheme="minorHAnsi" w:hAnsiTheme="minorHAnsi" w:cstheme="minorHAnsi"/>
          <w:sz w:val="24"/>
          <w:szCs w:val="24"/>
          <w:u w:val="single"/>
        </w:rPr>
      </w:pPr>
    </w:p>
    <w:p w:rsidR="00D569B7" w:rsidRPr="0045059C" w:rsidRDefault="00D569B7" w:rsidP="00D569B7">
      <w:pPr>
        <w:pStyle w:val="Corpsdetexte"/>
        <w:spacing w:line="240" w:lineRule="auto"/>
        <w:jc w:val="both"/>
        <w:rPr>
          <w:rFonts w:asciiTheme="minorHAnsi" w:hAnsiTheme="minorHAnsi" w:cstheme="minorHAnsi"/>
          <w:sz w:val="24"/>
          <w:szCs w:val="24"/>
        </w:rPr>
      </w:pPr>
      <w:r w:rsidRPr="006321A5">
        <w:rPr>
          <w:rFonts w:asciiTheme="minorHAnsi" w:hAnsiTheme="minorHAnsi" w:cstheme="minorHAnsi"/>
          <w:sz w:val="24"/>
          <w:szCs w:val="24"/>
          <w:u w:val="single"/>
        </w:rPr>
        <w:t xml:space="preserve">Nom, prénom, signature du rédacteur et des personnes réalisant les </w:t>
      </w:r>
      <w:r>
        <w:rPr>
          <w:rFonts w:asciiTheme="minorHAnsi" w:hAnsiTheme="minorHAnsi" w:cstheme="minorHAnsi"/>
          <w:sz w:val="24"/>
          <w:szCs w:val="24"/>
          <w:u w:val="single"/>
        </w:rPr>
        <w:t>TROD :</w:t>
      </w:r>
    </w:p>
    <w:p w:rsidR="00D569B7" w:rsidRDefault="00D569B7" w:rsidP="00D569B7">
      <w:pPr>
        <w:pStyle w:val="Titre1demapage"/>
        <w:spacing w:before="0" w:line="240" w:lineRule="auto"/>
        <w:jc w:val="left"/>
        <w:rPr>
          <w:rFonts w:asciiTheme="minorHAnsi" w:hAnsiTheme="minorHAnsi" w:cstheme="minorHAnsi"/>
          <w:color w:val="auto"/>
          <w:sz w:val="32"/>
          <w:szCs w:val="24"/>
          <w:u w:val="single"/>
        </w:rPr>
      </w:pPr>
    </w:p>
    <w:p w:rsidR="00420998" w:rsidRDefault="00D569B7" w:rsidP="00D569B7">
      <w:pPr>
        <w:pStyle w:val="Titre1"/>
        <w:numPr>
          <w:ilvl w:val="0"/>
          <w:numId w:val="0"/>
        </w:numPr>
        <w:ind w:left="432"/>
        <w:jc w:val="center"/>
      </w:pPr>
      <w:r>
        <w:br w:type="page"/>
      </w:r>
    </w:p>
    <w:p w:rsidR="00D445A8" w:rsidRDefault="00D445A8" w:rsidP="00D445A8">
      <w:pPr>
        <w:pStyle w:val="Titre1"/>
        <w:numPr>
          <w:ilvl w:val="0"/>
          <w:numId w:val="0"/>
        </w:numPr>
        <w:tabs>
          <w:tab w:val="left" w:pos="3152"/>
        </w:tabs>
        <w:ind w:left="432"/>
        <w:sectPr w:rsidR="00D445A8">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pPr>
    </w:p>
    <w:p w:rsidR="00D445A8" w:rsidRDefault="00D445A8" w:rsidP="00D445A8">
      <w:pPr>
        <w:pStyle w:val="Titre1"/>
        <w:numPr>
          <w:ilvl w:val="0"/>
          <w:numId w:val="0"/>
        </w:numPr>
        <w:tabs>
          <w:tab w:val="left" w:pos="3152"/>
        </w:tabs>
        <w:ind w:left="432"/>
      </w:pPr>
      <w:r>
        <w:lastRenderedPageBreak/>
        <w:tab/>
        <w:t xml:space="preserve">ANNEXE 3 : </w:t>
      </w:r>
      <w:r w:rsidRPr="00D445A8">
        <w:t>Recueil d’information dépistage - Tests rapides antigéniques</w:t>
      </w:r>
    </w:p>
    <w:p w:rsidR="00D445A8" w:rsidRPr="0045059C" w:rsidRDefault="00D445A8" w:rsidP="00D445A8">
      <w:pPr>
        <w:pStyle w:val="Corpsdetexte"/>
        <w:spacing w:line="360" w:lineRule="auto"/>
        <w:jc w:val="both"/>
        <w:rPr>
          <w:rFonts w:asciiTheme="minorHAnsi" w:hAnsiTheme="minorHAnsi" w:cstheme="minorHAnsi"/>
          <w:sz w:val="22"/>
        </w:rPr>
      </w:pPr>
    </w:p>
    <w:p w:rsidR="00D445A8" w:rsidRPr="0045059C" w:rsidRDefault="00D445A8" w:rsidP="00D445A8">
      <w:pPr>
        <w:pStyle w:val="Corpsdetexte"/>
        <w:spacing w:line="360" w:lineRule="auto"/>
        <w:jc w:val="both"/>
        <w:rPr>
          <w:rFonts w:asciiTheme="minorHAnsi" w:hAnsiTheme="minorHAnsi" w:cstheme="minorHAnsi"/>
          <w:sz w:val="22"/>
        </w:rPr>
      </w:pPr>
      <w:r>
        <w:rPr>
          <w:rFonts w:asciiTheme="minorHAnsi" w:hAnsiTheme="minorHAnsi" w:cstheme="minorHAnsi"/>
          <w:sz w:val="22"/>
        </w:rPr>
        <w:t>Officine</w:t>
      </w:r>
      <w:r w:rsidR="004A2623">
        <w:rPr>
          <w:rFonts w:asciiTheme="minorHAnsi" w:hAnsiTheme="minorHAnsi" w:cstheme="minorHAnsi"/>
          <w:sz w:val="22"/>
        </w:rPr>
        <w:t> / Lieux d’exercice</w:t>
      </w:r>
      <w:r w:rsidR="009F50BB">
        <w:rPr>
          <w:rFonts w:asciiTheme="minorHAnsi" w:hAnsiTheme="minorHAnsi" w:cstheme="minorHAnsi"/>
          <w:sz w:val="22"/>
        </w:rPr>
        <w:t xml:space="preserve"> : </w:t>
      </w:r>
    </w:p>
    <w:p w:rsidR="00D445A8" w:rsidRDefault="00D445A8" w:rsidP="00D445A8">
      <w:pPr>
        <w:pStyle w:val="Corpsdetexte"/>
        <w:spacing w:line="360" w:lineRule="auto"/>
        <w:jc w:val="both"/>
        <w:rPr>
          <w:rFonts w:asciiTheme="minorHAnsi" w:hAnsiTheme="minorHAnsi" w:cstheme="minorHAnsi"/>
          <w:sz w:val="22"/>
        </w:rPr>
      </w:pPr>
      <w:r w:rsidRPr="0045059C">
        <w:rPr>
          <w:rFonts w:asciiTheme="minorHAnsi" w:hAnsiTheme="minorHAnsi" w:cstheme="minorHAnsi"/>
          <w:sz w:val="22"/>
        </w:rPr>
        <w:t xml:space="preserve">Commune : </w:t>
      </w:r>
    </w:p>
    <w:p w:rsidR="00D445A8" w:rsidRDefault="00D445A8" w:rsidP="00D445A8">
      <w:pPr>
        <w:pStyle w:val="Corpsdetexte"/>
        <w:spacing w:line="360" w:lineRule="auto"/>
        <w:jc w:val="both"/>
        <w:rPr>
          <w:rFonts w:asciiTheme="minorHAnsi" w:hAnsiTheme="minorHAnsi" w:cstheme="minorHAnsi"/>
          <w:sz w:val="22"/>
        </w:rPr>
      </w:pPr>
      <w:r>
        <w:rPr>
          <w:rFonts w:asciiTheme="minorHAnsi" w:hAnsiTheme="minorHAnsi" w:cstheme="minorHAnsi"/>
          <w:sz w:val="22"/>
        </w:rPr>
        <w:t xml:space="preserve">TROD utilisé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1686"/>
        <w:gridCol w:w="1530"/>
        <w:gridCol w:w="1369"/>
        <w:gridCol w:w="1522"/>
        <w:gridCol w:w="1530"/>
        <w:gridCol w:w="1573"/>
        <w:gridCol w:w="1329"/>
        <w:gridCol w:w="1332"/>
        <w:gridCol w:w="1332"/>
      </w:tblGrid>
      <w:tr w:rsidR="00D445A8" w:rsidRPr="0045059C" w:rsidTr="00017C55">
        <w:trPr>
          <w:trHeight w:val="870"/>
        </w:trPr>
        <w:tc>
          <w:tcPr>
            <w:tcW w:w="332"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r>
              <w:rPr>
                <w:rFonts w:eastAsia="Times New Roman" w:cstheme="minorHAnsi"/>
                <w:b/>
                <w:bCs/>
                <w:color w:val="FFFFFF"/>
                <w:sz w:val="20"/>
                <w:lang w:eastAsia="fr-FR"/>
              </w:rPr>
              <w:t>Date</w:t>
            </w:r>
          </w:p>
        </w:tc>
        <w:tc>
          <w:tcPr>
            <w:tcW w:w="596"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r w:rsidRPr="00887A8E">
              <w:rPr>
                <w:rFonts w:eastAsia="Times New Roman" w:cstheme="minorHAnsi"/>
                <w:b/>
                <w:bCs/>
                <w:color w:val="FFFFFF"/>
                <w:sz w:val="20"/>
                <w:lang w:eastAsia="fr-FR"/>
              </w:rPr>
              <w:t>NOM DE NAISSANCE</w:t>
            </w:r>
          </w:p>
        </w:tc>
        <w:tc>
          <w:tcPr>
            <w:tcW w:w="541"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r w:rsidRPr="00887A8E">
              <w:rPr>
                <w:rFonts w:eastAsia="Times New Roman" w:cstheme="minorHAnsi"/>
                <w:b/>
                <w:bCs/>
                <w:color w:val="FFFFFF"/>
                <w:sz w:val="20"/>
                <w:lang w:eastAsia="fr-FR"/>
              </w:rPr>
              <w:t>NOM D'USAGE</w:t>
            </w:r>
          </w:p>
        </w:tc>
        <w:tc>
          <w:tcPr>
            <w:tcW w:w="484"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r w:rsidRPr="00887A8E">
              <w:rPr>
                <w:rFonts w:eastAsia="Times New Roman" w:cstheme="minorHAnsi"/>
                <w:b/>
                <w:bCs/>
                <w:color w:val="FFFFFF"/>
                <w:sz w:val="20"/>
                <w:lang w:eastAsia="fr-FR"/>
              </w:rPr>
              <w:t>Prénom</w:t>
            </w:r>
          </w:p>
        </w:tc>
        <w:tc>
          <w:tcPr>
            <w:tcW w:w="538"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r w:rsidRPr="00887A8E">
              <w:rPr>
                <w:rFonts w:eastAsia="Times New Roman" w:cstheme="minorHAnsi"/>
                <w:b/>
                <w:bCs/>
                <w:color w:val="FFFFFF"/>
                <w:sz w:val="20"/>
                <w:lang w:eastAsia="fr-FR"/>
              </w:rPr>
              <w:t>Date de naissance</w:t>
            </w:r>
          </w:p>
          <w:p w:rsidR="00D445A8" w:rsidRPr="00887A8E" w:rsidRDefault="00D445A8" w:rsidP="00017C55">
            <w:pPr>
              <w:spacing w:after="0" w:line="240" w:lineRule="auto"/>
              <w:jc w:val="center"/>
              <w:rPr>
                <w:rFonts w:eastAsia="Times New Roman" w:cstheme="minorHAnsi"/>
                <w:b/>
                <w:bCs/>
                <w:color w:val="FFFFFF"/>
                <w:sz w:val="20"/>
                <w:lang w:eastAsia="fr-FR"/>
              </w:rPr>
            </w:pPr>
            <w:r w:rsidRPr="00E43805">
              <w:rPr>
                <w:rFonts w:eastAsia="Times New Roman" w:cstheme="minorHAnsi"/>
                <w:b/>
                <w:bCs/>
                <w:color w:val="FFFFFF"/>
                <w:sz w:val="14"/>
                <w:lang w:eastAsia="fr-FR"/>
              </w:rPr>
              <w:t>(</w:t>
            </w:r>
            <w:r w:rsidRPr="00E43805">
              <w:rPr>
                <w:rFonts w:eastAsia="Times New Roman" w:cstheme="minorHAnsi"/>
                <w:color w:val="FFFFFF"/>
                <w:sz w:val="14"/>
                <w:lang w:eastAsia="fr-FR"/>
              </w:rPr>
              <w:t>JJ/MM/AAAA)</w:t>
            </w:r>
          </w:p>
        </w:tc>
        <w:tc>
          <w:tcPr>
            <w:tcW w:w="541"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proofErr w:type="spellStart"/>
            <w:r w:rsidRPr="00887A8E">
              <w:rPr>
                <w:rFonts w:eastAsia="Times New Roman" w:cstheme="minorHAnsi"/>
                <w:b/>
                <w:bCs/>
                <w:color w:val="FFFFFF"/>
                <w:sz w:val="20"/>
                <w:lang w:eastAsia="fr-FR"/>
              </w:rPr>
              <w:t>Consen</w:t>
            </w:r>
            <w:r>
              <w:rPr>
                <w:rFonts w:eastAsia="Times New Roman" w:cstheme="minorHAnsi"/>
                <w:b/>
                <w:bCs/>
                <w:color w:val="FFFFFF"/>
                <w:sz w:val="20"/>
                <w:lang w:eastAsia="fr-FR"/>
              </w:rPr>
              <w:t>-</w:t>
            </w:r>
            <w:r w:rsidRPr="00887A8E">
              <w:rPr>
                <w:rFonts w:eastAsia="Times New Roman" w:cstheme="minorHAnsi"/>
                <w:b/>
                <w:bCs/>
                <w:color w:val="FFFFFF"/>
                <w:sz w:val="20"/>
                <w:lang w:eastAsia="fr-FR"/>
              </w:rPr>
              <w:t>tement</w:t>
            </w:r>
            <w:proofErr w:type="spellEnd"/>
          </w:p>
        </w:tc>
        <w:tc>
          <w:tcPr>
            <w:tcW w:w="556"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r w:rsidRPr="00887A8E">
              <w:rPr>
                <w:rFonts w:eastAsia="Times New Roman" w:cstheme="minorHAnsi"/>
                <w:b/>
                <w:bCs/>
                <w:color w:val="FFFFFF"/>
                <w:sz w:val="20"/>
                <w:lang w:eastAsia="fr-FR"/>
              </w:rPr>
              <w:t>Téléphone</w:t>
            </w:r>
          </w:p>
        </w:tc>
        <w:tc>
          <w:tcPr>
            <w:tcW w:w="470" w:type="pct"/>
            <w:shd w:val="clear" w:color="000000" w:fill="808080"/>
            <w:vAlign w:val="center"/>
          </w:tcPr>
          <w:p w:rsidR="00D445A8" w:rsidRPr="00887A8E" w:rsidRDefault="00D445A8" w:rsidP="00017C55">
            <w:pPr>
              <w:spacing w:after="0" w:line="240" w:lineRule="auto"/>
              <w:jc w:val="center"/>
              <w:rPr>
                <w:rFonts w:eastAsia="Times New Roman" w:cstheme="minorHAnsi"/>
                <w:b/>
                <w:bCs/>
                <w:color w:val="FFFFFF"/>
                <w:sz w:val="20"/>
                <w:lang w:eastAsia="fr-FR"/>
              </w:rPr>
            </w:pPr>
            <w:r>
              <w:rPr>
                <w:rFonts w:eastAsia="Times New Roman" w:cstheme="minorHAnsi"/>
                <w:b/>
                <w:bCs/>
                <w:color w:val="FFFFFF"/>
                <w:sz w:val="20"/>
                <w:lang w:eastAsia="fr-FR"/>
              </w:rPr>
              <w:t>N° de lot</w:t>
            </w:r>
          </w:p>
        </w:tc>
        <w:tc>
          <w:tcPr>
            <w:tcW w:w="471" w:type="pct"/>
            <w:shd w:val="clear" w:color="000000" w:fill="808080"/>
            <w:vAlign w:val="center"/>
          </w:tcPr>
          <w:p w:rsidR="00D445A8" w:rsidRPr="00887A8E" w:rsidRDefault="00D445A8" w:rsidP="00017C55">
            <w:pPr>
              <w:spacing w:after="0" w:line="240" w:lineRule="auto"/>
              <w:jc w:val="center"/>
              <w:rPr>
                <w:rFonts w:eastAsia="Times New Roman" w:cstheme="minorHAnsi"/>
                <w:b/>
                <w:bCs/>
                <w:color w:val="FFFFFF"/>
                <w:sz w:val="20"/>
                <w:lang w:eastAsia="fr-FR"/>
              </w:rPr>
            </w:pPr>
            <w:r>
              <w:rPr>
                <w:rFonts w:eastAsia="Times New Roman" w:cstheme="minorHAnsi"/>
                <w:b/>
                <w:bCs/>
                <w:color w:val="FFFFFF"/>
                <w:sz w:val="20"/>
                <w:lang w:eastAsia="fr-FR"/>
              </w:rPr>
              <w:t xml:space="preserve">Date de </w:t>
            </w:r>
            <w:proofErr w:type="spellStart"/>
            <w:r>
              <w:rPr>
                <w:rFonts w:eastAsia="Times New Roman" w:cstheme="minorHAnsi"/>
                <w:b/>
                <w:bCs/>
                <w:color w:val="FFFFFF"/>
                <w:sz w:val="20"/>
                <w:lang w:eastAsia="fr-FR"/>
              </w:rPr>
              <w:t>péremp-tion</w:t>
            </w:r>
            <w:proofErr w:type="spellEnd"/>
          </w:p>
        </w:tc>
        <w:tc>
          <w:tcPr>
            <w:tcW w:w="471" w:type="pct"/>
            <w:shd w:val="clear" w:color="000000" w:fill="808080"/>
            <w:vAlign w:val="center"/>
            <w:hideMark/>
          </w:tcPr>
          <w:p w:rsidR="00D445A8" w:rsidRPr="00887A8E" w:rsidRDefault="00D445A8" w:rsidP="00017C55">
            <w:pPr>
              <w:spacing w:after="0" w:line="240" w:lineRule="auto"/>
              <w:jc w:val="center"/>
              <w:rPr>
                <w:rFonts w:eastAsia="Times New Roman" w:cstheme="minorHAnsi"/>
                <w:b/>
                <w:bCs/>
                <w:color w:val="FFFFFF"/>
                <w:sz w:val="20"/>
                <w:lang w:eastAsia="fr-FR"/>
              </w:rPr>
            </w:pPr>
            <w:r w:rsidRPr="00887A8E">
              <w:rPr>
                <w:rFonts w:eastAsia="Times New Roman" w:cstheme="minorHAnsi"/>
                <w:b/>
                <w:bCs/>
                <w:color w:val="FFFFFF"/>
                <w:sz w:val="20"/>
                <w:lang w:eastAsia="fr-FR"/>
              </w:rPr>
              <w:t>Résultat TROD</w:t>
            </w:r>
          </w:p>
        </w:tc>
      </w:tr>
      <w:tr w:rsidR="00D445A8" w:rsidRPr="0045059C" w:rsidTr="00017C55">
        <w:trPr>
          <w:trHeight w:val="680"/>
        </w:trPr>
        <w:tc>
          <w:tcPr>
            <w:tcW w:w="332" w:type="pct"/>
            <w:shd w:val="clear" w:color="000000" w:fill="FFFFFF"/>
            <w:noWrap/>
            <w:vAlign w:val="center"/>
          </w:tcPr>
          <w:p w:rsidR="00D445A8" w:rsidRPr="0045059C" w:rsidRDefault="00D445A8" w:rsidP="00017C55">
            <w:pPr>
              <w:spacing w:after="0" w:line="240" w:lineRule="auto"/>
              <w:jc w:val="center"/>
              <w:rPr>
                <w:rFonts w:eastAsia="Times New Roman" w:cstheme="minorHAnsi"/>
                <w:b/>
                <w:bCs/>
                <w:color w:val="404040"/>
                <w:lang w:eastAsia="fr-FR"/>
              </w:rPr>
            </w:pPr>
          </w:p>
        </w:tc>
        <w:tc>
          <w:tcPr>
            <w:tcW w:w="59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84"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38"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00000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5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70"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r>
      <w:tr w:rsidR="00D445A8" w:rsidRPr="0045059C" w:rsidTr="00017C55">
        <w:trPr>
          <w:trHeight w:val="680"/>
        </w:trPr>
        <w:tc>
          <w:tcPr>
            <w:tcW w:w="332" w:type="pct"/>
            <w:shd w:val="clear" w:color="000000" w:fill="FFFFFF"/>
            <w:noWrap/>
            <w:vAlign w:val="center"/>
          </w:tcPr>
          <w:p w:rsidR="00D445A8" w:rsidRPr="0045059C" w:rsidRDefault="00D445A8" w:rsidP="00017C55">
            <w:pPr>
              <w:spacing w:after="0" w:line="240" w:lineRule="auto"/>
              <w:jc w:val="center"/>
              <w:rPr>
                <w:rFonts w:eastAsia="Times New Roman" w:cstheme="minorHAnsi"/>
                <w:b/>
                <w:bCs/>
                <w:color w:val="404040"/>
                <w:lang w:eastAsia="fr-FR"/>
              </w:rPr>
            </w:pPr>
          </w:p>
        </w:tc>
        <w:tc>
          <w:tcPr>
            <w:tcW w:w="59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84"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38"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5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70"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r>
      <w:tr w:rsidR="00D445A8" w:rsidRPr="0045059C" w:rsidTr="00017C55">
        <w:trPr>
          <w:trHeight w:val="680"/>
        </w:trPr>
        <w:tc>
          <w:tcPr>
            <w:tcW w:w="332" w:type="pct"/>
            <w:shd w:val="clear" w:color="000000" w:fill="FFFFFF"/>
            <w:noWrap/>
            <w:vAlign w:val="center"/>
          </w:tcPr>
          <w:p w:rsidR="00D445A8" w:rsidRPr="0045059C" w:rsidRDefault="00D445A8" w:rsidP="00017C55">
            <w:pPr>
              <w:spacing w:after="0" w:line="240" w:lineRule="auto"/>
              <w:jc w:val="center"/>
              <w:rPr>
                <w:rFonts w:eastAsia="Times New Roman" w:cstheme="minorHAnsi"/>
                <w:b/>
                <w:bCs/>
                <w:color w:val="404040"/>
                <w:lang w:eastAsia="fr-FR"/>
              </w:rPr>
            </w:pPr>
          </w:p>
        </w:tc>
        <w:tc>
          <w:tcPr>
            <w:tcW w:w="59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84"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38"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5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70"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r>
      <w:tr w:rsidR="00D445A8" w:rsidRPr="0045059C" w:rsidTr="00017C55">
        <w:trPr>
          <w:trHeight w:val="680"/>
        </w:trPr>
        <w:tc>
          <w:tcPr>
            <w:tcW w:w="332" w:type="pct"/>
            <w:shd w:val="clear" w:color="000000" w:fill="FFFFFF"/>
            <w:noWrap/>
            <w:vAlign w:val="center"/>
          </w:tcPr>
          <w:p w:rsidR="00D445A8" w:rsidRPr="0045059C" w:rsidRDefault="00D445A8" w:rsidP="00017C55">
            <w:pPr>
              <w:spacing w:after="0" w:line="240" w:lineRule="auto"/>
              <w:jc w:val="center"/>
              <w:rPr>
                <w:rFonts w:eastAsia="Times New Roman" w:cstheme="minorHAnsi"/>
                <w:b/>
                <w:bCs/>
                <w:color w:val="404040"/>
                <w:lang w:eastAsia="fr-FR"/>
              </w:rPr>
            </w:pPr>
          </w:p>
        </w:tc>
        <w:tc>
          <w:tcPr>
            <w:tcW w:w="59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84"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38"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5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70"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r>
      <w:tr w:rsidR="00D445A8" w:rsidRPr="0045059C" w:rsidTr="00017C55">
        <w:trPr>
          <w:trHeight w:val="680"/>
        </w:trPr>
        <w:tc>
          <w:tcPr>
            <w:tcW w:w="332" w:type="pct"/>
            <w:shd w:val="clear" w:color="000000" w:fill="FFFFFF"/>
            <w:noWrap/>
            <w:vAlign w:val="center"/>
          </w:tcPr>
          <w:p w:rsidR="00D445A8" w:rsidRPr="0045059C" w:rsidRDefault="00D445A8" w:rsidP="00017C55">
            <w:pPr>
              <w:spacing w:after="0" w:line="240" w:lineRule="auto"/>
              <w:jc w:val="center"/>
              <w:rPr>
                <w:rFonts w:eastAsia="Times New Roman" w:cstheme="minorHAnsi"/>
                <w:b/>
                <w:bCs/>
                <w:color w:val="404040"/>
                <w:lang w:eastAsia="fr-FR"/>
              </w:rPr>
            </w:pPr>
          </w:p>
        </w:tc>
        <w:tc>
          <w:tcPr>
            <w:tcW w:w="59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84"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38"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5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70"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r>
      <w:tr w:rsidR="00D445A8" w:rsidRPr="0045059C" w:rsidTr="00017C55">
        <w:trPr>
          <w:trHeight w:val="680"/>
        </w:trPr>
        <w:tc>
          <w:tcPr>
            <w:tcW w:w="332" w:type="pct"/>
            <w:shd w:val="clear" w:color="000000" w:fill="FFFFFF"/>
            <w:noWrap/>
            <w:vAlign w:val="center"/>
          </w:tcPr>
          <w:p w:rsidR="00D445A8" w:rsidRPr="0045059C" w:rsidRDefault="00D445A8" w:rsidP="00017C55">
            <w:pPr>
              <w:spacing w:after="0" w:line="240" w:lineRule="auto"/>
              <w:jc w:val="center"/>
              <w:rPr>
                <w:rFonts w:eastAsia="Times New Roman" w:cstheme="minorHAnsi"/>
                <w:b/>
                <w:bCs/>
                <w:color w:val="404040"/>
                <w:lang w:eastAsia="fr-FR"/>
              </w:rPr>
            </w:pPr>
          </w:p>
        </w:tc>
        <w:tc>
          <w:tcPr>
            <w:tcW w:w="59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84"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38"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5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70"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r>
      <w:tr w:rsidR="00D445A8" w:rsidRPr="0045059C" w:rsidTr="00017C55">
        <w:trPr>
          <w:trHeight w:val="680"/>
        </w:trPr>
        <w:tc>
          <w:tcPr>
            <w:tcW w:w="332" w:type="pct"/>
            <w:shd w:val="clear" w:color="000000" w:fill="FFFFFF"/>
            <w:noWrap/>
            <w:vAlign w:val="center"/>
          </w:tcPr>
          <w:p w:rsidR="00D445A8" w:rsidRPr="0045059C" w:rsidRDefault="00D445A8" w:rsidP="00017C55">
            <w:pPr>
              <w:spacing w:after="0" w:line="240" w:lineRule="auto"/>
              <w:jc w:val="center"/>
              <w:rPr>
                <w:rFonts w:eastAsia="Times New Roman" w:cstheme="minorHAnsi"/>
                <w:b/>
                <w:bCs/>
                <w:color w:val="404040"/>
                <w:lang w:eastAsia="fr-FR"/>
              </w:rPr>
            </w:pPr>
          </w:p>
        </w:tc>
        <w:tc>
          <w:tcPr>
            <w:tcW w:w="59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84"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38"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4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556"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c>
          <w:tcPr>
            <w:tcW w:w="470"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vAlign w:val="center"/>
          </w:tcPr>
          <w:p w:rsidR="00D445A8" w:rsidRPr="0045059C" w:rsidRDefault="00D445A8" w:rsidP="00017C55">
            <w:pPr>
              <w:spacing w:after="0" w:line="240" w:lineRule="auto"/>
              <w:jc w:val="center"/>
              <w:rPr>
                <w:rFonts w:eastAsia="Times New Roman" w:cstheme="minorHAnsi"/>
                <w:color w:val="404040"/>
                <w:lang w:eastAsia="fr-FR"/>
              </w:rPr>
            </w:pPr>
          </w:p>
        </w:tc>
        <w:tc>
          <w:tcPr>
            <w:tcW w:w="471" w:type="pct"/>
            <w:shd w:val="clear" w:color="000000" w:fill="FFFFFF"/>
            <w:noWrap/>
            <w:vAlign w:val="center"/>
            <w:hideMark/>
          </w:tcPr>
          <w:p w:rsidR="00D445A8" w:rsidRPr="0045059C" w:rsidRDefault="00D445A8" w:rsidP="00017C55">
            <w:pPr>
              <w:spacing w:after="0" w:line="240" w:lineRule="auto"/>
              <w:jc w:val="center"/>
              <w:rPr>
                <w:rFonts w:eastAsia="Times New Roman" w:cstheme="minorHAnsi"/>
                <w:color w:val="404040"/>
                <w:lang w:eastAsia="fr-FR"/>
              </w:rPr>
            </w:pPr>
          </w:p>
        </w:tc>
      </w:tr>
    </w:tbl>
    <w:p w:rsidR="00D445A8" w:rsidRDefault="00D445A8">
      <w:pPr>
        <w:rPr>
          <w:rFonts w:asciiTheme="majorHAnsi" w:eastAsiaTheme="majorEastAsia" w:hAnsiTheme="majorHAnsi" w:cstheme="majorBidi"/>
          <w:b/>
          <w:bCs/>
          <w:color w:val="365F91" w:themeColor="accent1" w:themeShade="BF"/>
          <w:sz w:val="28"/>
          <w:szCs w:val="28"/>
        </w:rPr>
      </w:pPr>
    </w:p>
    <w:p w:rsidR="00D445A8" w:rsidRDefault="00D445A8" w:rsidP="00420998">
      <w:pPr>
        <w:pStyle w:val="Titre1"/>
        <w:numPr>
          <w:ilvl w:val="0"/>
          <w:numId w:val="0"/>
        </w:numPr>
        <w:ind w:left="432"/>
        <w:jc w:val="center"/>
        <w:sectPr w:rsidR="00D445A8" w:rsidSect="00D445A8">
          <w:pgSz w:w="16838" w:h="11906" w:orient="landscape"/>
          <w:pgMar w:top="1418" w:right="1418" w:bottom="1418" w:left="1418" w:header="709" w:footer="709" w:gutter="0"/>
          <w:cols w:space="708"/>
          <w:docGrid w:linePitch="360"/>
        </w:sectPr>
      </w:pPr>
    </w:p>
    <w:p w:rsidR="00420998" w:rsidRDefault="00420998" w:rsidP="00420998">
      <w:pPr>
        <w:pStyle w:val="Titre1"/>
        <w:numPr>
          <w:ilvl w:val="0"/>
          <w:numId w:val="0"/>
        </w:numPr>
        <w:ind w:left="432"/>
        <w:jc w:val="center"/>
      </w:pPr>
      <w:r>
        <w:lastRenderedPageBreak/>
        <w:t xml:space="preserve">ANNEXE </w:t>
      </w:r>
      <w:r w:rsidR="00D445A8">
        <w:t>4</w:t>
      </w:r>
      <w:r>
        <w:t xml:space="preserve"> : </w:t>
      </w:r>
      <w:r w:rsidRPr="00420998">
        <w:t>Fiche de rendu de résultat</w:t>
      </w:r>
      <w:r w:rsidR="00811C41">
        <w:t xml:space="preserve"> à remettre au patient</w:t>
      </w:r>
    </w:p>
    <w:p w:rsidR="00420998" w:rsidRDefault="00420998" w:rsidP="00420998">
      <w:pPr>
        <w:spacing w:after="0" w:line="264" w:lineRule="auto"/>
        <w:jc w:val="both"/>
      </w:pPr>
    </w:p>
    <w:p w:rsidR="00CB535F" w:rsidRDefault="00CB535F" w:rsidP="00420998">
      <w:pPr>
        <w:spacing w:after="0" w:line="264" w:lineRule="auto"/>
        <w:jc w:val="both"/>
      </w:pPr>
      <w:r>
        <w:t>L’assurance maladie</w:t>
      </w:r>
      <w:r w:rsidR="00395693">
        <w:t xml:space="preserve"> a formalisé un document </w:t>
      </w:r>
      <w:r>
        <w:t xml:space="preserve">de </w:t>
      </w:r>
      <w:r w:rsidR="00811C41">
        <w:t>traçabilité de la réalisation du test rapide d’orientation  p</w:t>
      </w:r>
      <w:r>
        <w:t>roposée par l’assurance maladie, à remettre au patient.</w:t>
      </w:r>
    </w:p>
    <w:p w:rsidR="00CB535F" w:rsidRDefault="00CB535F" w:rsidP="00420998">
      <w:pPr>
        <w:spacing w:after="0" w:line="264" w:lineRule="auto"/>
        <w:jc w:val="both"/>
      </w:pPr>
      <w:r>
        <w:t>Elle reprend le contexte de r</w:t>
      </w:r>
      <w:r w:rsidR="001064F9">
        <w:t>éalisation du test, identifie le bénéficiaire de l’acte, le professionnel ayant réalisé le TROD</w:t>
      </w:r>
      <w:r w:rsidR="00395693">
        <w:t>, le résultat et la conduite à tenir en fonction de ceux-ci.</w:t>
      </w:r>
    </w:p>
    <w:p w:rsidR="00CB535F" w:rsidRDefault="00CB535F" w:rsidP="00420998">
      <w:pPr>
        <w:spacing w:after="0" w:line="264" w:lineRule="auto"/>
        <w:jc w:val="both"/>
      </w:pPr>
      <w:r>
        <w:t xml:space="preserve"> </w:t>
      </w:r>
    </w:p>
    <w:p w:rsidR="00CB535F" w:rsidRDefault="00CB535F" w:rsidP="00420998">
      <w:pPr>
        <w:spacing w:after="0" w:line="264" w:lineRule="auto"/>
        <w:jc w:val="both"/>
      </w:pPr>
      <w:r>
        <w:t xml:space="preserve">Celle-ci est déclinée par profession réalisant le test. </w:t>
      </w:r>
    </w:p>
    <w:p w:rsidR="00CB535F" w:rsidRDefault="00CB535F" w:rsidP="00420998">
      <w:pPr>
        <w:spacing w:after="0" w:line="264" w:lineRule="auto"/>
        <w:jc w:val="both"/>
      </w:pPr>
    </w:p>
    <w:p w:rsidR="00420998" w:rsidRPr="00395693" w:rsidRDefault="00395693" w:rsidP="00420998">
      <w:pPr>
        <w:spacing w:after="0" w:line="264" w:lineRule="auto"/>
        <w:jc w:val="both"/>
        <w:rPr>
          <w:b/>
        </w:rPr>
      </w:pPr>
      <w:r>
        <w:rPr>
          <w:b/>
        </w:rPr>
        <w:t>P</w:t>
      </w:r>
      <w:r w:rsidR="00CB535F" w:rsidRPr="00395693">
        <w:rPr>
          <w:b/>
        </w:rPr>
        <w:t xml:space="preserve">our les médecins </w:t>
      </w:r>
    </w:p>
    <w:p w:rsidR="00CB535F" w:rsidRDefault="00097BB8" w:rsidP="00420998">
      <w:pPr>
        <w:spacing w:after="0" w:line="264" w:lineRule="auto"/>
        <w:jc w:val="both"/>
      </w:pPr>
      <w:hyperlink r:id="rId16" w:history="1">
        <w:r w:rsidR="004A2623" w:rsidRPr="00211CA4">
          <w:rPr>
            <w:rStyle w:val="Lienhypertexte"/>
          </w:rPr>
          <w:t>https://www.ameli.fr/sites/default/files/Documents/711462/document/fiche-tracabilite-tag-medecin.pdf</w:t>
        </w:r>
      </w:hyperlink>
    </w:p>
    <w:p w:rsidR="004A2623" w:rsidRDefault="004A2623" w:rsidP="00420998">
      <w:pPr>
        <w:spacing w:after="0" w:line="264" w:lineRule="auto"/>
        <w:jc w:val="both"/>
      </w:pPr>
    </w:p>
    <w:p w:rsidR="00CB535F" w:rsidRDefault="00CB535F" w:rsidP="00420998">
      <w:pPr>
        <w:spacing w:after="0" w:line="264" w:lineRule="auto"/>
        <w:jc w:val="both"/>
      </w:pPr>
    </w:p>
    <w:p w:rsidR="00CB535F" w:rsidRPr="00395693" w:rsidRDefault="00395693" w:rsidP="00420998">
      <w:pPr>
        <w:spacing w:after="0" w:line="264" w:lineRule="auto"/>
        <w:jc w:val="both"/>
        <w:rPr>
          <w:b/>
        </w:rPr>
      </w:pPr>
      <w:r>
        <w:rPr>
          <w:b/>
        </w:rPr>
        <w:t>P</w:t>
      </w:r>
      <w:r w:rsidR="00CB535F" w:rsidRPr="00395693">
        <w:rPr>
          <w:b/>
        </w:rPr>
        <w:t xml:space="preserve">our les infirmiers </w:t>
      </w:r>
    </w:p>
    <w:p w:rsidR="00CB535F" w:rsidRDefault="00097BB8" w:rsidP="00420998">
      <w:pPr>
        <w:spacing w:after="0" w:line="264" w:lineRule="auto"/>
        <w:jc w:val="both"/>
      </w:pPr>
      <w:hyperlink r:id="rId17" w:history="1">
        <w:r w:rsidR="00395693" w:rsidRPr="00211CA4">
          <w:rPr>
            <w:rStyle w:val="Lienhypertexte"/>
          </w:rPr>
          <w:t>https://www.ameli.fr/sites/default/files/Documents/711459/document/fiche-tracabilite-tag-infirmier.pdf</w:t>
        </w:r>
      </w:hyperlink>
    </w:p>
    <w:p w:rsidR="00395693" w:rsidRDefault="00395693" w:rsidP="00420998">
      <w:pPr>
        <w:spacing w:after="0" w:line="264" w:lineRule="auto"/>
        <w:jc w:val="both"/>
      </w:pPr>
    </w:p>
    <w:p w:rsidR="00CB535F" w:rsidRPr="00395693" w:rsidRDefault="00395693" w:rsidP="00420998">
      <w:pPr>
        <w:spacing w:after="0" w:line="264" w:lineRule="auto"/>
        <w:jc w:val="both"/>
        <w:rPr>
          <w:b/>
        </w:rPr>
      </w:pPr>
      <w:r>
        <w:rPr>
          <w:b/>
        </w:rPr>
        <w:t>P</w:t>
      </w:r>
      <w:r w:rsidR="00CB535F" w:rsidRPr="00395693">
        <w:rPr>
          <w:b/>
        </w:rPr>
        <w:t xml:space="preserve">our les pharmaciens </w:t>
      </w:r>
    </w:p>
    <w:p w:rsidR="00CB535F" w:rsidRDefault="00097BB8" w:rsidP="00420998">
      <w:pPr>
        <w:spacing w:after="0" w:line="264" w:lineRule="auto"/>
        <w:jc w:val="both"/>
      </w:pPr>
      <w:hyperlink r:id="rId18" w:history="1">
        <w:r w:rsidR="00395693" w:rsidRPr="00211CA4">
          <w:rPr>
            <w:rStyle w:val="Lienhypertexte"/>
          </w:rPr>
          <w:t>https://www.ameli.fr/sites/default/files/Documents/711456/document/fiche-tracabilite-tag_pharmacie.pdf</w:t>
        </w:r>
      </w:hyperlink>
    </w:p>
    <w:p w:rsidR="00395693" w:rsidRDefault="00395693" w:rsidP="00420998">
      <w:pPr>
        <w:spacing w:after="0" w:line="264" w:lineRule="auto"/>
        <w:jc w:val="both"/>
      </w:pPr>
    </w:p>
    <w:p w:rsidR="00CB535F" w:rsidRDefault="00CB535F" w:rsidP="00420998">
      <w:pPr>
        <w:spacing w:after="0" w:line="264" w:lineRule="auto"/>
        <w:jc w:val="both"/>
      </w:pPr>
    </w:p>
    <w:p w:rsidR="00CB535F" w:rsidRDefault="00CB535F" w:rsidP="00420998">
      <w:pPr>
        <w:spacing w:after="0" w:line="264" w:lineRule="auto"/>
        <w:jc w:val="both"/>
      </w:pPr>
    </w:p>
    <w:p w:rsidR="00420998" w:rsidRPr="00D569B7" w:rsidRDefault="00420998" w:rsidP="00420998">
      <w:pPr>
        <w:spacing w:after="0" w:line="264" w:lineRule="auto"/>
        <w:jc w:val="both"/>
        <w:rPr>
          <w:rFonts w:cstheme="minorHAnsi"/>
          <w:sz w:val="24"/>
          <w:szCs w:val="24"/>
        </w:rPr>
      </w:pPr>
    </w:p>
    <w:p w:rsidR="00395693" w:rsidRDefault="00395693">
      <w:pPr>
        <w:rPr>
          <w:rFonts w:asciiTheme="majorHAnsi" w:eastAsiaTheme="majorEastAsia" w:hAnsiTheme="majorHAnsi" w:cstheme="majorBidi"/>
          <w:b/>
          <w:bCs/>
          <w:color w:val="365F91" w:themeColor="accent1" w:themeShade="BF"/>
          <w:sz w:val="28"/>
          <w:szCs w:val="28"/>
        </w:rPr>
      </w:pPr>
      <w:r>
        <w:br w:type="page"/>
      </w:r>
    </w:p>
    <w:p w:rsidR="00420998" w:rsidRPr="00420998" w:rsidRDefault="00420998" w:rsidP="00420998">
      <w:pPr>
        <w:pStyle w:val="Titre1"/>
        <w:numPr>
          <w:ilvl w:val="0"/>
          <w:numId w:val="0"/>
        </w:numPr>
        <w:ind w:left="432"/>
        <w:rPr>
          <w:sz w:val="24"/>
          <w:szCs w:val="24"/>
        </w:rPr>
      </w:pPr>
      <w:r>
        <w:lastRenderedPageBreak/>
        <w:t xml:space="preserve">ANNEXE </w:t>
      </w:r>
      <w:r w:rsidR="00D569B7">
        <w:t>4</w:t>
      </w:r>
      <w:r>
        <w:t> : Lettre  à l’attention du médecin traitant</w:t>
      </w:r>
    </w:p>
    <w:p w:rsidR="00420998" w:rsidRDefault="00420998" w:rsidP="00420998">
      <w:pPr>
        <w:spacing w:after="0" w:line="264" w:lineRule="auto"/>
        <w:jc w:val="both"/>
      </w:pPr>
    </w:p>
    <w:p w:rsidR="00420998" w:rsidRDefault="00420998" w:rsidP="00420998">
      <w:pPr>
        <w:spacing w:after="0" w:line="264" w:lineRule="auto"/>
        <w:jc w:val="both"/>
      </w:pPr>
    </w:p>
    <w:p w:rsidR="00420998" w:rsidRDefault="00420998" w:rsidP="00420998">
      <w:pPr>
        <w:spacing w:after="0" w:line="264" w:lineRule="auto"/>
        <w:jc w:val="both"/>
      </w:pPr>
    </w:p>
    <w:p w:rsidR="00420998" w:rsidRPr="00D569B7" w:rsidRDefault="00420998" w:rsidP="00420998">
      <w:pPr>
        <w:spacing w:after="0" w:line="264" w:lineRule="auto"/>
        <w:jc w:val="both"/>
        <w:rPr>
          <w:rFonts w:cstheme="minorHAnsi"/>
          <w:sz w:val="24"/>
          <w:szCs w:val="24"/>
        </w:rPr>
      </w:pPr>
      <w:r w:rsidRPr="00D569B7">
        <w:rPr>
          <w:rFonts w:cstheme="minorHAnsi"/>
          <w:sz w:val="24"/>
          <w:szCs w:val="24"/>
        </w:rPr>
        <w:t>A l’attention du Dr ….</w:t>
      </w:r>
    </w:p>
    <w:p w:rsidR="00420998" w:rsidRPr="00D569B7" w:rsidRDefault="00420998" w:rsidP="00420998">
      <w:pPr>
        <w:spacing w:after="0" w:line="264" w:lineRule="auto"/>
        <w:jc w:val="both"/>
        <w:rPr>
          <w:rFonts w:cstheme="minorHAnsi"/>
          <w:sz w:val="24"/>
          <w:szCs w:val="24"/>
        </w:rPr>
      </w:pPr>
    </w:p>
    <w:p w:rsidR="00420998" w:rsidRPr="00D569B7" w:rsidRDefault="00420998" w:rsidP="00420998">
      <w:pPr>
        <w:spacing w:after="0" w:line="264" w:lineRule="auto"/>
        <w:jc w:val="both"/>
        <w:rPr>
          <w:rFonts w:cstheme="minorHAnsi"/>
          <w:sz w:val="24"/>
          <w:szCs w:val="24"/>
        </w:rPr>
      </w:pPr>
      <w:r w:rsidRPr="00D569B7">
        <w:rPr>
          <w:rFonts w:cstheme="minorHAnsi"/>
          <w:sz w:val="24"/>
          <w:szCs w:val="24"/>
        </w:rPr>
        <w:t xml:space="preserve">Objet : Test Rapide d’Orientation Diagnostique Antigénique du SARS CoV2 sur prélèvement </w:t>
      </w:r>
      <w:proofErr w:type="spellStart"/>
      <w:r w:rsidRPr="00D569B7">
        <w:rPr>
          <w:rFonts w:cstheme="minorHAnsi"/>
          <w:sz w:val="24"/>
          <w:szCs w:val="24"/>
        </w:rPr>
        <w:t>naso</w:t>
      </w:r>
      <w:proofErr w:type="spellEnd"/>
      <w:r w:rsidRPr="00D569B7">
        <w:rPr>
          <w:rFonts w:cstheme="minorHAnsi"/>
          <w:sz w:val="24"/>
          <w:szCs w:val="24"/>
        </w:rPr>
        <w:t>-pharyngé</w:t>
      </w:r>
    </w:p>
    <w:p w:rsidR="00420998" w:rsidRPr="00D569B7" w:rsidRDefault="00420998" w:rsidP="00420998">
      <w:pPr>
        <w:spacing w:after="0" w:line="264" w:lineRule="auto"/>
        <w:jc w:val="both"/>
        <w:rPr>
          <w:rFonts w:cstheme="minorHAnsi"/>
          <w:sz w:val="24"/>
          <w:szCs w:val="24"/>
        </w:rPr>
      </w:pPr>
    </w:p>
    <w:p w:rsidR="00420998" w:rsidRPr="00D569B7" w:rsidRDefault="00420998" w:rsidP="00420998">
      <w:pPr>
        <w:spacing w:after="0" w:line="264" w:lineRule="auto"/>
        <w:jc w:val="both"/>
        <w:rPr>
          <w:rFonts w:cstheme="minorHAnsi"/>
          <w:sz w:val="24"/>
          <w:szCs w:val="24"/>
        </w:rPr>
      </w:pPr>
    </w:p>
    <w:p w:rsidR="00420998" w:rsidRPr="00D569B7" w:rsidRDefault="00420998" w:rsidP="00420998">
      <w:pPr>
        <w:spacing w:after="0" w:line="264" w:lineRule="auto"/>
        <w:jc w:val="both"/>
        <w:rPr>
          <w:rFonts w:cstheme="minorHAnsi"/>
          <w:sz w:val="24"/>
          <w:szCs w:val="24"/>
        </w:rPr>
      </w:pPr>
      <w:r w:rsidRPr="00D569B7">
        <w:rPr>
          <w:rFonts w:cstheme="minorHAnsi"/>
          <w:sz w:val="24"/>
          <w:szCs w:val="24"/>
        </w:rPr>
        <w:t>Docteur,</w:t>
      </w:r>
    </w:p>
    <w:p w:rsidR="00420998" w:rsidRPr="00D569B7" w:rsidRDefault="00420998" w:rsidP="00420998">
      <w:pPr>
        <w:spacing w:after="0" w:line="264" w:lineRule="auto"/>
        <w:jc w:val="both"/>
        <w:rPr>
          <w:rFonts w:cstheme="minorHAnsi"/>
          <w:sz w:val="24"/>
          <w:szCs w:val="24"/>
        </w:rPr>
      </w:pPr>
    </w:p>
    <w:p w:rsidR="00420998" w:rsidRPr="00D569B7" w:rsidRDefault="00420998" w:rsidP="00420998">
      <w:pPr>
        <w:spacing w:after="0" w:line="264" w:lineRule="auto"/>
        <w:jc w:val="both"/>
        <w:rPr>
          <w:rFonts w:cstheme="minorHAnsi"/>
          <w:sz w:val="24"/>
          <w:szCs w:val="24"/>
        </w:rPr>
      </w:pPr>
      <w:r w:rsidRPr="00D569B7">
        <w:rPr>
          <w:rFonts w:cstheme="minorHAnsi"/>
          <w:sz w:val="24"/>
          <w:szCs w:val="24"/>
        </w:rPr>
        <w:t xml:space="preserve">Je me permets de vous informer que nous avons réalisé pour M / Mme ……………………………………………le  ………./…../…..un Test Rapide d’Orientation Diagnostique Antigénique du SARS CoV2 sur prélèvement </w:t>
      </w:r>
      <w:proofErr w:type="spellStart"/>
      <w:r w:rsidRPr="00D569B7">
        <w:rPr>
          <w:rFonts w:cstheme="minorHAnsi"/>
          <w:sz w:val="24"/>
          <w:szCs w:val="24"/>
        </w:rPr>
        <w:t>naso</w:t>
      </w:r>
      <w:proofErr w:type="spellEnd"/>
      <w:r w:rsidRPr="00D569B7">
        <w:rPr>
          <w:rFonts w:cstheme="minorHAnsi"/>
          <w:sz w:val="24"/>
          <w:szCs w:val="24"/>
        </w:rPr>
        <w:t>-pharyngé, dans le cadre du dépistage des personnels et des intervenants ponctuels asymptomatiques des structures médico-sociales accueillant des personnes à risque de forme grave.</w:t>
      </w:r>
    </w:p>
    <w:p w:rsidR="00420998" w:rsidRPr="00D569B7" w:rsidRDefault="00420998" w:rsidP="00420998">
      <w:pPr>
        <w:spacing w:after="0" w:line="264" w:lineRule="auto"/>
        <w:jc w:val="both"/>
        <w:rPr>
          <w:rFonts w:cstheme="minorHAnsi"/>
          <w:sz w:val="24"/>
          <w:szCs w:val="24"/>
        </w:rPr>
      </w:pPr>
    </w:p>
    <w:p w:rsidR="00420998" w:rsidRPr="00D569B7" w:rsidRDefault="00420998" w:rsidP="00420998">
      <w:pPr>
        <w:spacing w:after="0" w:line="264" w:lineRule="auto"/>
        <w:jc w:val="both"/>
        <w:rPr>
          <w:rFonts w:cstheme="minorHAnsi"/>
          <w:sz w:val="24"/>
          <w:szCs w:val="24"/>
        </w:rPr>
      </w:pPr>
      <w:r w:rsidRPr="00D569B7">
        <w:rPr>
          <w:rFonts w:cstheme="minorHAnsi"/>
          <w:sz w:val="24"/>
          <w:szCs w:val="24"/>
        </w:rPr>
        <w:t>Le résultat du test s’est avéré :</w:t>
      </w:r>
    </w:p>
    <w:p w:rsidR="00420998" w:rsidRPr="00D569B7" w:rsidRDefault="00420998" w:rsidP="00420998">
      <w:pPr>
        <w:spacing w:after="0" w:line="264" w:lineRule="auto"/>
        <w:jc w:val="both"/>
        <w:rPr>
          <w:rFonts w:cstheme="minorHAnsi"/>
          <w:sz w:val="24"/>
          <w:szCs w:val="24"/>
        </w:rPr>
      </w:pPr>
    </w:p>
    <w:p w:rsidR="00420998" w:rsidRPr="00D569B7" w:rsidRDefault="00420998" w:rsidP="00420998">
      <w:pPr>
        <w:spacing w:after="0" w:line="264" w:lineRule="auto"/>
        <w:jc w:val="both"/>
        <w:rPr>
          <w:rFonts w:cstheme="minorHAnsi"/>
          <w:sz w:val="24"/>
          <w:szCs w:val="24"/>
        </w:rPr>
      </w:pPr>
      <w:r w:rsidRPr="00D569B7">
        <w:rPr>
          <w:rFonts w:cstheme="minorHAnsi"/>
          <w:sz w:val="24"/>
          <w:szCs w:val="24"/>
        </w:rPr>
        <w:t> NEGATIF</w:t>
      </w:r>
    </w:p>
    <w:p w:rsidR="00420998" w:rsidRPr="00D569B7" w:rsidRDefault="00420998" w:rsidP="00420998">
      <w:pPr>
        <w:spacing w:after="0" w:line="264" w:lineRule="auto"/>
        <w:jc w:val="both"/>
        <w:rPr>
          <w:rFonts w:cstheme="minorHAnsi"/>
          <w:sz w:val="24"/>
          <w:szCs w:val="24"/>
        </w:rPr>
      </w:pPr>
    </w:p>
    <w:p w:rsidR="00420998" w:rsidRPr="00D569B7" w:rsidRDefault="00420998" w:rsidP="00420998">
      <w:pPr>
        <w:spacing w:after="0" w:line="264" w:lineRule="auto"/>
        <w:jc w:val="both"/>
        <w:rPr>
          <w:rFonts w:cstheme="minorHAnsi"/>
          <w:sz w:val="24"/>
          <w:szCs w:val="24"/>
        </w:rPr>
      </w:pPr>
      <w:r w:rsidRPr="00D569B7">
        <w:rPr>
          <w:rFonts w:cstheme="minorHAnsi"/>
          <w:sz w:val="24"/>
          <w:szCs w:val="24"/>
        </w:rPr>
        <w:t> POSITIF</w:t>
      </w:r>
    </w:p>
    <w:p w:rsidR="00420998" w:rsidRPr="00D569B7" w:rsidRDefault="00420998" w:rsidP="00420998">
      <w:pPr>
        <w:spacing w:after="0" w:line="264" w:lineRule="auto"/>
        <w:jc w:val="both"/>
        <w:rPr>
          <w:rFonts w:cstheme="minorHAnsi"/>
          <w:sz w:val="24"/>
          <w:szCs w:val="24"/>
        </w:rPr>
      </w:pPr>
    </w:p>
    <w:p w:rsidR="00420998" w:rsidRDefault="00420998" w:rsidP="00420998">
      <w:pPr>
        <w:spacing w:after="0" w:line="264" w:lineRule="auto"/>
        <w:jc w:val="both"/>
      </w:pPr>
    </w:p>
    <w:p w:rsidR="00420998" w:rsidRDefault="00420998" w:rsidP="00420998">
      <w:pPr>
        <w:spacing w:after="0" w:line="264" w:lineRule="auto"/>
        <w:jc w:val="both"/>
      </w:pPr>
      <w:r>
        <w:t>Je vous présente mes plus sincères salutations.</w:t>
      </w:r>
    </w:p>
    <w:p w:rsidR="00420998" w:rsidRDefault="00420998" w:rsidP="00420998">
      <w:pPr>
        <w:spacing w:after="0" w:line="264" w:lineRule="auto"/>
        <w:jc w:val="both"/>
      </w:pPr>
    </w:p>
    <w:p w:rsidR="00420998" w:rsidRDefault="00420998" w:rsidP="00420998">
      <w:pPr>
        <w:spacing w:after="0" w:line="264" w:lineRule="auto"/>
        <w:jc w:val="both"/>
      </w:pPr>
    </w:p>
    <w:p w:rsidR="00420998" w:rsidRDefault="00420998" w:rsidP="00420998">
      <w:pPr>
        <w:spacing w:after="0" w:line="264" w:lineRule="auto"/>
        <w:jc w:val="both"/>
      </w:pPr>
      <w:r>
        <w:t xml:space="preserve">Signature </w:t>
      </w:r>
    </w:p>
    <w:p w:rsidR="00420998" w:rsidRDefault="00420998" w:rsidP="0034439E">
      <w:pPr>
        <w:spacing w:after="0" w:line="264" w:lineRule="auto"/>
        <w:jc w:val="both"/>
      </w:pPr>
    </w:p>
    <w:sectPr w:rsidR="0042099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CBA521" w15:done="0"/>
  <w15:commentEx w15:paraId="378AE271" w15:done="0"/>
  <w15:commentEx w15:paraId="661DE1D7" w15:done="0"/>
  <w15:commentEx w15:paraId="236DD850" w15:done="0"/>
  <w15:commentEx w15:paraId="48103B6C" w15:done="0"/>
  <w15:commentEx w15:paraId="56B87FAC" w15:done="0"/>
  <w15:commentEx w15:paraId="7F06C964" w15:done="0"/>
  <w15:commentEx w15:paraId="2B6E1967" w15:done="0"/>
  <w15:commentEx w15:paraId="39D15BA3" w15:done="0"/>
  <w15:commentEx w15:paraId="2FB5402D" w15:done="0"/>
  <w15:commentEx w15:paraId="576BCE85" w15:done="0"/>
  <w15:commentEx w15:paraId="5DDEABCA" w15:done="0"/>
  <w15:commentEx w15:paraId="42715EAA" w15:done="0"/>
  <w15:commentEx w15:paraId="12498A62" w15:done="0"/>
  <w15:commentEx w15:paraId="2A4E9749" w15:done="0"/>
  <w15:commentEx w15:paraId="240EA283" w15:done="0"/>
  <w15:commentEx w15:paraId="607D5102" w15:done="0"/>
  <w15:commentEx w15:paraId="42999643" w15:done="0"/>
  <w15:commentEx w15:paraId="19266E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BA521" w16cid:durableId="2222372C"/>
  <w16cid:commentId w16cid:paraId="378AE271" w16cid:durableId="22223752"/>
  <w16cid:commentId w16cid:paraId="661DE1D7" w16cid:durableId="2222372D"/>
  <w16cid:commentId w16cid:paraId="236DD850" w16cid:durableId="2222384A"/>
  <w16cid:commentId w16cid:paraId="48103B6C" w16cid:durableId="2222372E"/>
  <w16cid:commentId w16cid:paraId="56B87FAC" w16cid:durableId="2222372F"/>
  <w16cid:commentId w16cid:paraId="7F06C964" w16cid:durableId="22223AF2"/>
  <w16cid:commentId w16cid:paraId="2B6E1967" w16cid:durableId="22223730"/>
  <w16cid:commentId w16cid:paraId="39D15BA3" w16cid:durableId="22223731"/>
  <w16cid:commentId w16cid:paraId="2FB5402D" w16cid:durableId="22223732"/>
  <w16cid:commentId w16cid:paraId="576BCE85" w16cid:durableId="2222FB12"/>
  <w16cid:commentId w16cid:paraId="5DDEABCA" w16cid:durableId="2222FA6A"/>
  <w16cid:commentId w16cid:paraId="42715EAA" w16cid:durableId="22223733"/>
  <w16cid:commentId w16cid:paraId="12498A62" w16cid:durableId="22223734"/>
  <w16cid:commentId w16cid:paraId="2A4E9749" w16cid:durableId="2222FB72"/>
  <w16cid:commentId w16cid:paraId="240EA283" w16cid:durableId="22223735"/>
  <w16cid:commentId w16cid:paraId="607D5102" w16cid:durableId="22223736"/>
  <w16cid:commentId w16cid:paraId="42999643" w16cid:durableId="22223737"/>
  <w16cid:commentId w16cid:paraId="19266EB2" w16cid:durableId="222237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B5" w:rsidRDefault="006F6EB5" w:rsidP="002A603F">
      <w:pPr>
        <w:spacing w:after="0" w:line="240" w:lineRule="auto"/>
      </w:pPr>
      <w:r>
        <w:separator/>
      </w:r>
    </w:p>
  </w:endnote>
  <w:endnote w:type="continuationSeparator" w:id="0">
    <w:p w:rsidR="006F6EB5" w:rsidRDefault="006F6EB5" w:rsidP="002A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1D" w:rsidRDefault="00252A1D" w:rsidP="00B7738E">
    <w:pPr>
      <w:pStyle w:val="Pieddepage"/>
      <w:tabs>
        <w:tab w:val="left" w:pos="8898"/>
      </w:tabs>
    </w:pPr>
    <w:r w:rsidRPr="00252A1D">
      <w:rPr>
        <w:noProof/>
        <w:lang w:eastAsia="fr-FR"/>
      </w:rPr>
      <mc:AlternateContent>
        <mc:Choice Requires="wpg">
          <w:drawing>
            <wp:anchor distT="0" distB="0" distL="114300" distR="114300" simplePos="0" relativeHeight="251664384" behindDoc="0" locked="0" layoutInCell="1" allowOverlap="1" wp14:anchorId="7F6177D6" wp14:editId="593F5A48">
              <wp:simplePos x="0" y="0"/>
              <wp:positionH relativeFrom="column">
                <wp:posOffset>2848610</wp:posOffset>
              </wp:positionH>
              <wp:positionV relativeFrom="paragraph">
                <wp:posOffset>-219710</wp:posOffset>
              </wp:positionV>
              <wp:extent cx="988695" cy="791210"/>
              <wp:effectExtent l="0" t="0" r="0" b="0"/>
              <wp:wrapNone/>
              <wp:docPr id="11" name="Groupe 11"/>
              <wp:cNvGraphicFramePr/>
              <a:graphic xmlns:a="http://schemas.openxmlformats.org/drawingml/2006/main">
                <a:graphicData uri="http://schemas.microsoft.com/office/word/2010/wordprocessingGroup">
                  <wpg:wgp>
                    <wpg:cNvGrpSpPr/>
                    <wpg:grpSpPr>
                      <a:xfrm>
                        <a:off x="0" y="0"/>
                        <a:ext cx="988695" cy="791210"/>
                        <a:chOff x="0" y="0"/>
                        <a:chExt cx="989244" cy="791210"/>
                      </a:xfrm>
                    </wpg:grpSpPr>
                    <pic:pic xmlns:pic="http://schemas.openxmlformats.org/drawingml/2006/picture">
                      <pic:nvPicPr>
                        <pic:cNvPr id="10" name="Image 10" descr="C:\Users\marlopez\Desktop\Ordre national IDE.jpg"/>
                        <pic:cNvPicPr>
                          <a:picLocks noChangeAspect="1"/>
                        </pic:cNvPicPr>
                      </pic:nvPicPr>
                      <pic:blipFill rotWithShape="1">
                        <a:blip r:embed="rId1" cstate="print">
                          <a:extLst>
                            <a:ext uri="{28A0092B-C50C-407E-A947-70E740481C1C}">
                              <a14:useLocalDpi xmlns:a14="http://schemas.microsoft.com/office/drawing/2010/main" val="0"/>
                            </a:ext>
                          </a:extLst>
                        </a:blip>
                        <a:srcRect l="5849" t="6014" r="9837" b="6573"/>
                        <a:stretch/>
                      </pic:blipFill>
                      <pic:spPr bwMode="auto">
                        <a:xfrm>
                          <a:off x="0" y="0"/>
                          <a:ext cx="702859" cy="743803"/>
                        </a:xfrm>
                        <a:prstGeom prst="rect">
                          <a:avLst/>
                        </a:prstGeom>
                        <a:noFill/>
                        <a:ln>
                          <a:noFill/>
                        </a:ln>
                        <a:extLst>
                          <a:ext uri="{53640926-AAD7-44D8-BBD7-CCE9431645EC}">
                            <a14:shadowObscured xmlns:a14="http://schemas.microsoft.com/office/drawing/2010/main"/>
                          </a:ext>
                        </a:extLst>
                      </pic:spPr>
                    </pic:pic>
                    <wps:wsp>
                      <wps:cNvPr id="307" name="Zone de texte 2"/>
                      <wps:cNvSpPr txBox="1">
                        <a:spLocks noChangeArrowheads="1"/>
                      </wps:cNvSpPr>
                      <wps:spPr bwMode="auto">
                        <a:xfrm>
                          <a:off x="245659" y="457200"/>
                          <a:ext cx="743585" cy="334010"/>
                        </a:xfrm>
                        <a:prstGeom prst="rect">
                          <a:avLst/>
                        </a:prstGeom>
                        <a:noFill/>
                        <a:ln w="9525">
                          <a:noFill/>
                          <a:miter lim="800000"/>
                          <a:headEnd/>
                          <a:tailEnd/>
                        </a:ln>
                      </wps:spPr>
                      <wps:txbx>
                        <w:txbxContent>
                          <w:p w:rsidR="00252A1D" w:rsidRPr="00E10356" w:rsidRDefault="00252A1D" w:rsidP="00252A1D">
                            <w:pPr>
                              <w:spacing w:after="0" w:line="240" w:lineRule="auto"/>
                              <w:rPr>
                                <w:b/>
                                <w:color w:val="1F497D" w:themeColor="text2"/>
                                <w:sz w:val="14"/>
                              </w:rPr>
                            </w:pPr>
                            <w:r w:rsidRPr="00E10356">
                              <w:rPr>
                                <w:b/>
                                <w:color w:val="1F497D" w:themeColor="text2"/>
                                <w:sz w:val="14"/>
                              </w:rPr>
                              <w:t xml:space="preserve">CROI </w:t>
                            </w:r>
                          </w:p>
                          <w:p w:rsidR="00252A1D" w:rsidRPr="00E10356" w:rsidRDefault="00252A1D" w:rsidP="00252A1D">
                            <w:pPr>
                              <w:spacing w:after="0" w:line="240" w:lineRule="auto"/>
                              <w:rPr>
                                <w:b/>
                                <w:color w:val="1F497D" w:themeColor="text2"/>
                                <w:sz w:val="14"/>
                              </w:rPr>
                            </w:pPr>
                            <w:r w:rsidRPr="00E10356">
                              <w:rPr>
                                <w:b/>
                                <w:color w:val="1F497D" w:themeColor="text2"/>
                                <w:sz w:val="14"/>
                              </w:rPr>
                              <w:t>PACA - Corse</w:t>
                            </w:r>
                          </w:p>
                        </w:txbxContent>
                      </wps:txbx>
                      <wps:bodyPr rot="0" vert="horz" wrap="square" lIns="91440" tIns="45720" rIns="91440" bIns="45720" anchor="t" anchorCtr="0">
                        <a:noAutofit/>
                      </wps:bodyPr>
                    </wps:wsp>
                  </wpg:wgp>
                </a:graphicData>
              </a:graphic>
            </wp:anchor>
          </w:drawing>
        </mc:Choice>
        <mc:Fallback>
          <w:pict>
            <v:group id="Groupe 11" o:spid="_x0000_s1026" style="position:absolute;margin-left:224.3pt;margin-top:-17.3pt;width:77.85pt;height:62.3pt;z-index:251664384" coordsize="9892,7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7028;height:7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h1c/DAAAA2wAAAA8AAABkcnMvZG93bnJldi54bWxEj09rAjEQxe8Fv0MYobeatVArW6OIIuih&#10;iH+g12Ez3SzdTJYkdddv3zkIvc3w3rz3m8Vq8K26UUxNYAPTSQGKuAq24drA9bJ7mYNKGdliG5gM&#10;3CnBajl6WmBpQ88nup1zrSSEU4kGXM5dqXWqHHlMk9ARi/Ydoscsa6y1jdhLuG/1a1HMtMeGpcFh&#10;RxtH1c/51xv4XB8zH+7uYCvu33C7iV81vxvzPB7WH6AyDfnf/LjeW8EXevlFBt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HVz8MAAADbAAAADwAAAAAAAAAAAAAAAACf&#10;AgAAZHJzL2Rvd25yZXYueG1sUEsFBgAAAAAEAAQA9wAAAI8DAAAAAA==&#10;">
                <v:imagedata r:id="rId2" o:title="Ordre national IDE" croptop="3941f" cropbottom="4308f" cropleft="3833f" cropright="6447f"/>
                <v:path arrowok="t"/>
              </v:shape>
              <v:shapetype id="_x0000_t202" coordsize="21600,21600" o:spt="202" path="m,l,21600r21600,l21600,xe">
                <v:stroke joinstyle="miter"/>
                <v:path gradientshapeok="t" o:connecttype="rect"/>
              </v:shapetype>
              <v:shape id="Zone de texte 2" o:spid="_x0000_s1028" type="#_x0000_t202" style="position:absolute;left:2456;top:4572;width:7436;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52A1D" w:rsidRPr="00E10356" w:rsidRDefault="00252A1D" w:rsidP="00252A1D">
                      <w:pPr>
                        <w:spacing w:after="0" w:line="240" w:lineRule="auto"/>
                        <w:rPr>
                          <w:b/>
                          <w:color w:val="1F497D" w:themeColor="text2"/>
                          <w:sz w:val="14"/>
                        </w:rPr>
                      </w:pPr>
                      <w:r w:rsidRPr="00E10356">
                        <w:rPr>
                          <w:b/>
                          <w:color w:val="1F497D" w:themeColor="text2"/>
                          <w:sz w:val="14"/>
                        </w:rPr>
                        <w:t xml:space="preserve">CROI </w:t>
                      </w:r>
                    </w:p>
                    <w:p w:rsidR="00252A1D" w:rsidRPr="00E10356" w:rsidRDefault="00252A1D" w:rsidP="00252A1D">
                      <w:pPr>
                        <w:spacing w:after="0" w:line="240" w:lineRule="auto"/>
                        <w:rPr>
                          <w:b/>
                          <w:color w:val="1F497D" w:themeColor="text2"/>
                          <w:sz w:val="14"/>
                        </w:rPr>
                      </w:pPr>
                      <w:r w:rsidRPr="00E10356">
                        <w:rPr>
                          <w:b/>
                          <w:color w:val="1F497D" w:themeColor="text2"/>
                          <w:sz w:val="14"/>
                        </w:rPr>
                        <w:t>PACA - Corse</w:t>
                      </w:r>
                    </w:p>
                  </w:txbxContent>
                </v:textbox>
              </v:shape>
            </v:group>
          </w:pict>
        </mc:Fallback>
      </mc:AlternateContent>
    </w:r>
    <w:r w:rsidRPr="00252A1D">
      <w:rPr>
        <w:noProof/>
        <w:lang w:eastAsia="fr-FR"/>
      </w:rPr>
      <w:drawing>
        <wp:anchor distT="0" distB="0" distL="114300" distR="114300" simplePos="0" relativeHeight="251663360" behindDoc="0" locked="0" layoutInCell="1" allowOverlap="1" wp14:anchorId="6E775AA3" wp14:editId="73DD214A">
          <wp:simplePos x="0" y="0"/>
          <wp:positionH relativeFrom="column">
            <wp:posOffset>4672330</wp:posOffset>
          </wp:positionH>
          <wp:positionV relativeFrom="paragraph">
            <wp:posOffset>-115570</wp:posOffset>
          </wp:positionV>
          <wp:extent cx="872490" cy="415925"/>
          <wp:effectExtent l="0" t="0" r="3810" b="3175"/>
          <wp:wrapNone/>
          <wp:docPr id="18" name="Image 18" descr="U:\TRANSVERSALITE\Partage\Coronavirus\Pole Coordination Medecine Ville\Logo à mettre sur docs\URPS-infirmiere-PA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ANSVERSALITE\Partage\Coronavirus\Pole Coordination Medecine Ville\Logo à mettre sur docs\URPS-infirmiere-PACA-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249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A1D">
      <w:rPr>
        <w:noProof/>
        <w:lang w:eastAsia="fr-FR"/>
      </w:rPr>
      <w:drawing>
        <wp:anchor distT="0" distB="0" distL="114300" distR="114300" simplePos="0" relativeHeight="251662336" behindDoc="0" locked="0" layoutInCell="1" allowOverlap="1" wp14:anchorId="0552FA50" wp14:editId="5B598E3A">
          <wp:simplePos x="0" y="0"/>
          <wp:positionH relativeFrom="column">
            <wp:posOffset>3795395</wp:posOffset>
          </wp:positionH>
          <wp:positionV relativeFrom="paragraph">
            <wp:posOffset>-116840</wp:posOffset>
          </wp:positionV>
          <wp:extent cx="745490" cy="462915"/>
          <wp:effectExtent l="0" t="0" r="0" b="0"/>
          <wp:wrapNone/>
          <wp:docPr id="19" name="Image 19" descr="U:\TRANSVERSALITE\Partage\Coronavirus\Pole Coordination Medecine Ville\Logo à mettre sur docs\Logo-URPS-ML-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RANSVERSALITE\Partage\Coronavirus\Pole Coordination Medecine Ville\Logo à mettre sur docs\Logo-URPS-ML-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549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A1D">
      <w:rPr>
        <w:noProof/>
        <w:lang w:eastAsia="fr-FR"/>
      </w:rPr>
      <w:drawing>
        <wp:anchor distT="0" distB="0" distL="114300" distR="114300" simplePos="0" relativeHeight="251661312" behindDoc="0" locked="0" layoutInCell="1" allowOverlap="1" wp14:anchorId="15B225A2" wp14:editId="6E5A742B">
          <wp:simplePos x="0" y="0"/>
          <wp:positionH relativeFrom="column">
            <wp:posOffset>1895475</wp:posOffset>
          </wp:positionH>
          <wp:positionV relativeFrom="paragraph">
            <wp:posOffset>-144780</wp:posOffset>
          </wp:positionV>
          <wp:extent cx="867410" cy="490855"/>
          <wp:effectExtent l="0" t="0" r="8890" b="4445"/>
          <wp:wrapNone/>
          <wp:docPr id="20" name="Image 20" descr="U:\TRANSVERSALITE\Partage\Coronavirus\Pole Coordination Medecine Ville\Logo à mettre sur docs\Logo-Crom P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RANSVERSALITE\Partage\Coronavirus\Pole Coordination Medecine Ville\Logo à mettre sur docs\Logo-Crom PA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741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A1D">
      <w:rPr>
        <w:noProof/>
        <w:lang w:eastAsia="fr-FR"/>
      </w:rPr>
      <w:drawing>
        <wp:anchor distT="0" distB="0" distL="114300" distR="114300" simplePos="0" relativeHeight="251660288" behindDoc="0" locked="0" layoutInCell="1" allowOverlap="1" wp14:anchorId="1F2777EE" wp14:editId="4830A4ED">
          <wp:simplePos x="0" y="0"/>
          <wp:positionH relativeFrom="column">
            <wp:posOffset>920115</wp:posOffset>
          </wp:positionH>
          <wp:positionV relativeFrom="paragraph">
            <wp:posOffset>-65405</wp:posOffset>
          </wp:positionV>
          <wp:extent cx="795020" cy="477520"/>
          <wp:effectExtent l="0" t="0" r="5080" b="0"/>
          <wp:wrapNone/>
          <wp:docPr id="21" name="Image 21" descr="U:\TRANSVERSALITE\Partage\Coronavirus\Pole Coordination Medecine Ville\Logo à mettre sur docs\Logo Assurance Maladie P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ANSVERSALITE\Partage\Coronavirus\Pole Coordination Medecine Ville\Logo à mettre sur docs\Logo Assurance Maladie PA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02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A1D">
      <w:rPr>
        <w:noProof/>
        <w:lang w:eastAsia="fr-FR"/>
      </w:rPr>
      <w:drawing>
        <wp:anchor distT="0" distB="0" distL="0" distR="0" simplePos="0" relativeHeight="251659264" behindDoc="0" locked="0" layoutInCell="1" allowOverlap="1" wp14:anchorId="0D33EC2C" wp14:editId="1BF7FFD2">
          <wp:simplePos x="0" y="0"/>
          <wp:positionH relativeFrom="page">
            <wp:posOffset>916940</wp:posOffset>
          </wp:positionH>
          <wp:positionV relativeFrom="page">
            <wp:posOffset>10049671</wp:posOffset>
          </wp:positionV>
          <wp:extent cx="642620" cy="368300"/>
          <wp:effectExtent l="0" t="0" r="508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7" cstate="print"/>
                  <a:stretch>
                    <a:fillRect/>
                  </a:stretch>
                </pic:blipFill>
                <pic:spPr>
                  <a:xfrm>
                    <a:off x="0" y="0"/>
                    <a:ext cx="642620" cy="3683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rsidR="00B7738E">
      <w:tab/>
    </w:r>
    <w:r>
      <w:tab/>
    </w:r>
    <w:sdt>
      <w:sdtPr>
        <w:id w:val="369339778"/>
        <w:docPartObj>
          <w:docPartGallery w:val="Page Numbers (Bottom of Page)"/>
          <w:docPartUnique/>
        </w:docPartObj>
      </w:sdtPr>
      <w:sdtEndPr/>
      <w:sdtContent>
        <w:r w:rsidRPr="00562BAA">
          <w:rPr>
            <w:sz w:val="18"/>
          </w:rPr>
          <w:fldChar w:fldCharType="begin"/>
        </w:r>
        <w:r w:rsidRPr="00562BAA">
          <w:rPr>
            <w:sz w:val="18"/>
          </w:rPr>
          <w:instrText>PAGE   \* MERGEFORMAT</w:instrText>
        </w:r>
        <w:r w:rsidRPr="00562BAA">
          <w:rPr>
            <w:sz w:val="18"/>
          </w:rPr>
          <w:fldChar w:fldCharType="separate"/>
        </w:r>
        <w:r w:rsidR="00097BB8">
          <w:rPr>
            <w:noProof/>
            <w:sz w:val="18"/>
          </w:rPr>
          <w:t>1</w:t>
        </w:r>
        <w:r w:rsidRPr="00562BAA">
          <w:rPr>
            <w:sz w:val="18"/>
          </w:rPr>
          <w:fldChar w:fldCharType="end"/>
        </w:r>
        <w:r w:rsidRPr="00562BAA">
          <w:rPr>
            <w:sz w:val="18"/>
          </w:rPr>
          <w:t>/</w:t>
        </w:r>
        <w:r w:rsidRPr="00562BAA">
          <w:rPr>
            <w:sz w:val="18"/>
          </w:rPr>
          <w:fldChar w:fldCharType="begin"/>
        </w:r>
        <w:r w:rsidRPr="00562BAA">
          <w:rPr>
            <w:sz w:val="18"/>
          </w:rPr>
          <w:instrText xml:space="preserve"> NUMPAGES   \* MERGEFORMAT </w:instrText>
        </w:r>
        <w:r w:rsidRPr="00562BAA">
          <w:rPr>
            <w:sz w:val="18"/>
          </w:rPr>
          <w:fldChar w:fldCharType="separate"/>
        </w:r>
        <w:r w:rsidR="00097BB8">
          <w:rPr>
            <w:noProof/>
            <w:sz w:val="18"/>
          </w:rPr>
          <w:t>12</w:t>
        </w:r>
        <w:r w:rsidRPr="00562BAA">
          <w:rPr>
            <w:sz w:val="18"/>
          </w:rPr>
          <w:fldChar w:fldCharType="end"/>
        </w:r>
      </w:sdtContent>
    </w:sdt>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B5" w:rsidRDefault="006F6EB5" w:rsidP="002A603F">
      <w:pPr>
        <w:spacing w:after="0" w:line="240" w:lineRule="auto"/>
      </w:pPr>
      <w:r>
        <w:separator/>
      </w:r>
    </w:p>
  </w:footnote>
  <w:footnote w:type="continuationSeparator" w:id="0">
    <w:p w:rsidR="006F6EB5" w:rsidRDefault="006F6EB5" w:rsidP="002A603F">
      <w:pPr>
        <w:spacing w:after="0" w:line="240" w:lineRule="auto"/>
      </w:pPr>
      <w:r>
        <w:continuationSeparator/>
      </w:r>
    </w:p>
  </w:footnote>
  <w:footnote w:id="1">
    <w:p w:rsidR="00811C41" w:rsidRPr="00E43805" w:rsidRDefault="00811C41" w:rsidP="00811C41">
      <w:pPr>
        <w:pStyle w:val="Notedebasdepage"/>
        <w:rPr>
          <w:i/>
          <w:sz w:val="18"/>
          <w:szCs w:val="18"/>
        </w:rPr>
      </w:pPr>
      <w:r>
        <w:rPr>
          <w:rStyle w:val="Appelnotedebasdep"/>
        </w:rPr>
        <w:footnoteRef/>
      </w:r>
      <w:r>
        <w:t xml:space="preserve"> </w:t>
      </w:r>
      <w:r w:rsidRPr="00E43805">
        <w:rPr>
          <w:rFonts w:cs="Arial"/>
          <w:i/>
          <w:sz w:val="18"/>
          <w:szCs w:val="18"/>
        </w:rPr>
        <w:t xml:space="preserve">Arrêté autorisant les TROD </w:t>
      </w:r>
      <w:hyperlink r:id="rId1" w:history="1">
        <w:r w:rsidRPr="00E43805">
          <w:rPr>
            <w:rStyle w:val="Lienhypertexte"/>
            <w:rFonts w:cs="Arial"/>
            <w:i/>
            <w:sz w:val="18"/>
            <w:szCs w:val="18"/>
          </w:rPr>
          <w:t>https://www.legifrance.go</w:t>
        </w:r>
        <w:r w:rsidRPr="00E43805">
          <w:rPr>
            <w:rStyle w:val="Lienhypertexte"/>
            <w:rFonts w:cs="Arial"/>
            <w:i/>
            <w:sz w:val="18"/>
            <w:szCs w:val="18"/>
          </w:rPr>
          <w:t>u</w:t>
        </w:r>
        <w:r w:rsidRPr="00E43805">
          <w:rPr>
            <w:rStyle w:val="Lienhypertexte"/>
            <w:rFonts w:cs="Arial"/>
            <w:i/>
            <w:sz w:val="18"/>
            <w:szCs w:val="18"/>
          </w:rPr>
          <w:t>v.fr/loda/id/JORFTEXT000032967712/2018-12-27</w:t>
        </w:r>
      </w:hyperlink>
    </w:p>
  </w:footnote>
  <w:footnote w:id="2">
    <w:p w:rsidR="002F494F" w:rsidRPr="00E43805" w:rsidRDefault="002F494F" w:rsidP="002F494F">
      <w:pPr>
        <w:pStyle w:val="Notedebasdepage"/>
        <w:rPr>
          <w:i/>
          <w:sz w:val="18"/>
          <w:szCs w:val="18"/>
        </w:rPr>
      </w:pPr>
      <w:r>
        <w:rPr>
          <w:rStyle w:val="Appelnotedebasdep"/>
        </w:rPr>
        <w:footnoteRef/>
      </w:r>
      <w:r>
        <w:t xml:space="preserve"> </w:t>
      </w:r>
      <w:hyperlink r:id="rId2" w:history="1">
        <w:r w:rsidRPr="00E43805">
          <w:rPr>
            <w:rStyle w:val="Lienhypertexte"/>
            <w:i/>
            <w:sz w:val="18"/>
            <w:szCs w:val="18"/>
          </w:rPr>
          <w:t>https://simango.fr/nos-solutions/formation-prelevement-rhino-pharynge/</w:t>
        </w:r>
      </w:hyperlink>
      <w:r w:rsidRPr="00E43805">
        <w:rPr>
          <w:i/>
          <w:sz w:val="18"/>
          <w:szCs w:val="18"/>
        </w:rPr>
        <w:t xml:space="preserve"> </w:t>
      </w:r>
    </w:p>
    <w:p w:rsidR="002F494F" w:rsidRPr="00E43805" w:rsidRDefault="00097BB8" w:rsidP="002F494F">
      <w:pPr>
        <w:pStyle w:val="Notedebasdepage"/>
        <w:rPr>
          <w:i/>
          <w:sz w:val="18"/>
          <w:szCs w:val="18"/>
        </w:rPr>
      </w:pPr>
      <w:hyperlink r:id="rId3" w:history="1">
        <w:r w:rsidR="002F494F" w:rsidRPr="00E43805">
          <w:rPr>
            <w:rStyle w:val="Lienhypertexte"/>
            <w:i/>
            <w:sz w:val="18"/>
            <w:szCs w:val="18"/>
          </w:rPr>
          <w:t>https://www.sfm-microbiologie.org/covid-19-fiches-et-documents-sfm/</w:t>
        </w:r>
      </w:hyperlink>
      <w:r w:rsidR="002F494F" w:rsidRPr="00E43805">
        <w:rPr>
          <w:i/>
          <w:sz w:val="18"/>
          <w:szCs w:val="18"/>
        </w:rPr>
        <w:t xml:space="preserve"> </w:t>
      </w:r>
    </w:p>
    <w:p w:rsidR="002F494F" w:rsidRDefault="00097BB8" w:rsidP="002F494F">
      <w:pPr>
        <w:pStyle w:val="Notedebasdepage"/>
      </w:pPr>
      <w:hyperlink r:id="rId4" w:history="1">
        <w:r w:rsidR="002F494F" w:rsidRPr="00E43805">
          <w:rPr>
            <w:rStyle w:val="Lienhypertexte"/>
            <w:i/>
            <w:sz w:val="18"/>
            <w:szCs w:val="18"/>
          </w:rPr>
          <w:t>https://drive.google.com/file/d/1WjH3HRBJr_GshnpN3I3MlLAAA2B7_351/view?usp=sharing</w:t>
        </w:r>
      </w:hyperlink>
      <w:r w:rsidR="002F494F">
        <w:t xml:space="preserve"> </w:t>
      </w:r>
    </w:p>
  </w:footnote>
  <w:footnote w:id="3">
    <w:p w:rsidR="00C4381F" w:rsidRPr="00C4381F" w:rsidRDefault="00C4381F">
      <w:pPr>
        <w:pStyle w:val="Notedebasdepage"/>
        <w:rPr>
          <w:sz w:val="18"/>
          <w:szCs w:val="18"/>
        </w:rPr>
      </w:pPr>
      <w:r w:rsidRPr="00C4381F">
        <w:rPr>
          <w:rStyle w:val="Appelnotedebasdep"/>
          <w:sz w:val="18"/>
          <w:szCs w:val="18"/>
        </w:rPr>
        <w:footnoteRef/>
      </w:r>
      <w:r w:rsidRPr="00C4381F">
        <w:rPr>
          <w:sz w:val="18"/>
          <w:szCs w:val="18"/>
        </w:rPr>
        <w:t xml:space="preserve"> La e-CPS est la forme dématérialisée de la carte CPS. Pour en bénéficier, il faut télécharger l’application e-CPS sur smartphone ou tablette, insérer sa carte dans le lecteur, se rendre sur </w:t>
      </w:r>
      <w:hyperlink r:id="rId5" w:history="1">
        <w:r w:rsidRPr="00C4381F">
          <w:rPr>
            <w:rStyle w:val="Lienhypertexte"/>
            <w:sz w:val="18"/>
            <w:szCs w:val="18"/>
          </w:rPr>
          <w:t>https://wallet.esw.esante.gouv.fr</w:t>
        </w:r>
      </w:hyperlink>
    </w:p>
    <w:p w:rsidR="00C4381F" w:rsidRDefault="00C4381F">
      <w:pPr>
        <w:pStyle w:val="Notedebasdepage"/>
      </w:pPr>
      <w:r w:rsidRPr="00C4381F">
        <w:rPr>
          <w:sz w:val="18"/>
          <w:szCs w:val="18"/>
        </w:rPr>
        <w:t xml:space="preserve"> </w:t>
      </w:r>
      <w:proofErr w:type="gramStart"/>
      <w:r w:rsidRPr="00C4381F">
        <w:rPr>
          <w:sz w:val="18"/>
          <w:szCs w:val="18"/>
        </w:rPr>
        <w:t>et</w:t>
      </w:r>
      <w:proofErr w:type="gramEnd"/>
      <w:r w:rsidRPr="00C4381F">
        <w:rPr>
          <w:sz w:val="18"/>
          <w:szCs w:val="18"/>
        </w:rPr>
        <w:t xml:space="preserve"> suivre les différentes étapes pour activer la e-CPS.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AF" w:rsidRDefault="00097BB8">
    <w:pPr>
      <w:pStyle w:val="En-tte"/>
    </w:pPr>
    <w:r>
      <w:rPr>
        <w:noProof/>
      </w:rPr>
      <w:pict w14:anchorId="716E4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9376" o:spid="_x0000_s2050" type="#_x0000_t136" style="position:absolute;margin-left:0;margin-top:0;width:511.65pt;height:127.9pt;rotation:315;z-index:-251648000;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AF" w:rsidRDefault="00097BB8">
    <w:pPr>
      <w:pStyle w:val="En-tte"/>
    </w:pPr>
    <w:r>
      <w:rPr>
        <w:noProof/>
      </w:rPr>
      <w:pict w14:anchorId="19B7C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9377" o:spid="_x0000_s2051" type="#_x0000_t136" style="position:absolute;margin-left:0;margin-top:0;width:511.65pt;height:127.9pt;rotation:315;z-index:-251645952;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AF" w:rsidRDefault="00097BB8">
    <w:pPr>
      <w:pStyle w:val="En-tte"/>
    </w:pPr>
    <w:r>
      <w:rPr>
        <w:noProof/>
      </w:rPr>
      <w:pict w14:anchorId="5B551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9375" o:spid="_x0000_s2049" type="#_x0000_t136" style="position:absolute;margin-left:0;margin-top:0;width:511.65pt;height:127.9pt;rotation:315;z-index:-251650048;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8AE"/>
    <w:multiLevelType w:val="hybridMultilevel"/>
    <w:tmpl w:val="9B4C1B72"/>
    <w:lvl w:ilvl="0" w:tplc="FD3E011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143AF"/>
    <w:multiLevelType w:val="hybridMultilevel"/>
    <w:tmpl w:val="9B7C522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8E57292"/>
    <w:multiLevelType w:val="hybridMultilevel"/>
    <w:tmpl w:val="52C0F292"/>
    <w:lvl w:ilvl="0" w:tplc="4BD8F4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5E2896"/>
    <w:multiLevelType w:val="hybridMultilevel"/>
    <w:tmpl w:val="590A6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7D5CEF"/>
    <w:multiLevelType w:val="hybridMultilevel"/>
    <w:tmpl w:val="1EA4D964"/>
    <w:lvl w:ilvl="0" w:tplc="59E41930">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8D2CCC"/>
    <w:multiLevelType w:val="hybridMultilevel"/>
    <w:tmpl w:val="F5A8DA6C"/>
    <w:lvl w:ilvl="0" w:tplc="81DEAC7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4E6E76"/>
    <w:multiLevelType w:val="hybridMultilevel"/>
    <w:tmpl w:val="CA1621F4"/>
    <w:lvl w:ilvl="0" w:tplc="2B303FFC">
      <w:start w:val="1"/>
      <w:numFmt w:val="bullet"/>
      <w:lvlText w:val="-"/>
      <w:lvlJc w:val="left"/>
      <w:pPr>
        <w:ind w:left="780" w:hanging="360"/>
      </w:pPr>
      <w:rPr>
        <w:rFonts w:ascii="Calibri" w:hAnsi="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2B801260"/>
    <w:multiLevelType w:val="hybridMultilevel"/>
    <w:tmpl w:val="ED72BDEC"/>
    <w:lvl w:ilvl="0" w:tplc="2B303FF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0E2206"/>
    <w:multiLevelType w:val="hybridMultilevel"/>
    <w:tmpl w:val="CEE6D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A1317A"/>
    <w:multiLevelType w:val="hybridMultilevel"/>
    <w:tmpl w:val="89D42A30"/>
    <w:lvl w:ilvl="0" w:tplc="8BF482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036E44"/>
    <w:multiLevelType w:val="hybridMultilevel"/>
    <w:tmpl w:val="EF54F16C"/>
    <w:lvl w:ilvl="0" w:tplc="2B303FFC">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E1435FD"/>
    <w:multiLevelType w:val="hybridMultilevel"/>
    <w:tmpl w:val="C9FC4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603ADD"/>
    <w:multiLevelType w:val="hybridMultilevel"/>
    <w:tmpl w:val="BD5E3604"/>
    <w:lvl w:ilvl="0" w:tplc="FD3E011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FF9005B"/>
    <w:multiLevelType w:val="hybridMultilevel"/>
    <w:tmpl w:val="97E497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460A2095"/>
    <w:multiLevelType w:val="hybridMultilevel"/>
    <w:tmpl w:val="7878F586"/>
    <w:lvl w:ilvl="0" w:tplc="4BD8F4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6A62E6"/>
    <w:multiLevelType w:val="hybridMultilevel"/>
    <w:tmpl w:val="A0880D00"/>
    <w:lvl w:ilvl="0" w:tplc="4BD8F4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6E4852"/>
    <w:multiLevelType w:val="hybridMultilevel"/>
    <w:tmpl w:val="8B1E7DEA"/>
    <w:lvl w:ilvl="0" w:tplc="4BD8F4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64281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nsid w:val="51D51152"/>
    <w:multiLevelType w:val="hybridMultilevel"/>
    <w:tmpl w:val="3EB61A46"/>
    <w:lvl w:ilvl="0" w:tplc="4BD8F4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966C5E"/>
    <w:multiLevelType w:val="hybridMultilevel"/>
    <w:tmpl w:val="63807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F74B8D"/>
    <w:multiLevelType w:val="hybridMultilevel"/>
    <w:tmpl w:val="3DB00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7235C2"/>
    <w:multiLevelType w:val="hybridMultilevel"/>
    <w:tmpl w:val="1E40C336"/>
    <w:lvl w:ilvl="0" w:tplc="FD3E011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5E16FE"/>
    <w:multiLevelType w:val="hybridMultilevel"/>
    <w:tmpl w:val="6A3860CA"/>
    <w:lvl w:ilvl="0" w:tplc="8BF482B8">
      <w:numFmt w:val="bullet"/>
      <w:lvlText w:val="-"/>
      <w:lvlJc w:val="left"/>
      <w:pPr>
        <w:ind w:left="1065" w:hanging="705"/>
      </w:pPr>
      <w:rPr>
        <w:rFonts w:ascii="Calibri" w:eastAsiaTheme="minorHAnsi" w:hAnsi="Calibri" w:cstheme="minorBidi" w:hint="default"/>
      </w:rPr>
    </w:lvl>
    <w:lvl w:ilvl="1" w:tplc="89389EE2">
      <w:numFmt w:val="bullet"/>
      <w:lvlText w:val=""/>
      <w:lvlJc w:val="left"/>
      <w:pPr>
        <w:ind w:left="1785" w:hanging="705"/>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18"/>
  </w:num>
  <w:num w:numId="5">
    <w:abstractNumId w:val="14"/>
  </w:num>
  <w:num w:numId="6">
    <w:abstractNumId w:val="16"/>
  </w:num>
  <w:num w:numId="7">
    <w:abstractNumId w:val="13"/>
  </w:num>
  <w:num w:numId="8">
    <w:abstractNumId w:val="2"/>
  </w:num>
  <w:num w:numId="9">
    <w:abstractNumId w:val="4"/>
  </w:num>
  <w:num w:numId="10">
    <w:abstractNumId w:val="15"/>
  </w:num>
  <w:num w:numId="11">
    <w:abstractNumId w:val="22"/>
  </w:num>
  <w:num w:numId="12">
    <w:abstractNumId w:val="19"/>
  </w:num>
  <w:num w:numId="13">
    <w:abstractNumId w:val="0"/>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20"/>
  </w:num>
  <w:num w:numId="22">
    <w:abstractNumId w:val="5"/>
  </w:num>
  <w:num w:numId="23">
    <w:abstractNumId w:val="1"/>
  </w:num>
  <w:num w:numId="24">
    <w:abstractNumId w:val="21"/>
  </w:num>
  <w:num w:numId="25">
    <w:abstractNumId w:val="17"/>
  </w:num>
  <w:num w:numId="26">
    <w:abstractNumId w:val="17"/>
  </w:num>
  <w:num w:numId="27">
    <w:abstractNumId w:val="17"/>
  </w:num>
  <w:num w:numId="28">
    <w:abstractNumId w:val="17"/>
  </w:num>
  <w:num w:numId="29">
    <w:abstractNumId w:val="6"/>
  </w:num>
  <w:num w:numId="30">
    <w:abstractNumId w:val="7"/>
  </w:num>
  <w:num w:numId="31">
    <w:abstractNumId w:val="10"/>
  </w:num>
  <w:num w:numId="32">
    <w:abstractNumId w:val="3"/>
  </w:num>
  <w:num w:numId="33">
    <w:abstractNumId w:val="9"/>
  </w:num>
  <w:num w:numId="34">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éline ORHOND">
    <w15:presenceInfo w15:providerId="Windows Live" w15:userId="a4c261f63babb7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7B"/>
    <w:rsid w:val="000007CC"/>
    <w:rsid w:val="00034B4D"/>
    <w:rsid w:val="00034C72"/>
    <w:rsid w:val="00042576"/>
    <w:rsid w:val="00042BE5"/>
    <w:rsid w:val="00097BB8"/>
    <w:rsid w:val="000B7217"/>
    <w:rsid w:val="000E00B5"/>
    <w:rsid w:val="001064F9"/>
    <w:rsid w:val="001504B8"/>
    <w:rsid w:val="00161174"/>
    <w:rsid w:val="0016335D"/>
    <w:rsid w:val="00183FA0"/>
    <w:rsid w:val="00191FF4"/>
    <w:rsid w:val="001B179C"/>
    <w:rsid w:val="001E4703"/>
    <w:rsid w:val="001F1240"/>
    <w:rsid w:val="00211E31"/>
    <w:rsid w:val="0021655E"/>
    <w:rsid w:val="00240800"/>
    <w:rsid w:val="002452F5"/>
    <w:rsid w:val="00252A1D"/>
    <w:rsid w:val="002566E3"/>
    <w:rsid w:val="00264020"/>
    <w:rsid w:val="002A603F"/>
    <w:rsid w:val="002B0D6F"/>
    <w:rsid w:val="002C33D6"/>
    <w:rsid w:val="002D149B"/>
    <w:rsid w:val="002D48F2"/>
    <w:rsid w:val="002E3D51"/>
    <w:rsid w:val="002F0D94"/>
    <w:rsid w:val="002F36FF"/>
    <w:rsid w:val="002F494F"/>
    <w:rsid w:val="00300598"/>
    <w:rsid w:val="00300695"/>
    <w:rsid w:val="0034439E"/>
    <w:rsid w:val="00395693"/>
    <w:rsid w:val="003D51CC"/>
    <w:rsid w:val="003E622A"/>
    <w:rsid w:val="003F0EA0"/>
    <w:rsid w:val="003F392C"/>
    <w:rsid w:val="004047EC"/>
    <w:rsid w:val="00420998"/>
    <w:rsid w:val="0043055A"/>
    <w:rsid w:val="00446B37"/>
    <w:rsid w:val="00467975"/>
    <w:rsid w:val="00472DCB"/>
    <w:rsid w:val="00475FBB"/>
    <w:rsid w:val="004A2623"/>
    <w:rsid w:val="004A770C"/>
    <w:rsid w:val="004B0AA6"/>
    <w:rsid w:val="004D13C7"/>
    <w:rsid w:val="004F78BF"/>
    <w:rsid w:val="00510773"/>
    <w:rsid w:val="00515655"/>
    <w:rsid w:val="00515FAD"/>
    <w:rsid w:val="00516C63"/>
    <w:rsid w:val="005271A6"/>
    <w:rsid w:val="005521C3"/>
    <w:rsid w:val="00577D59"/>
    <w:rsid w:val="005C5139"/>
    <w:rsid w:val="005D263E"/>
    <w:rsid w:val="005D2C39"/>
    <w:rsid w:val="005F5BEC"/>
    <w:rsid w:val="00624498"/>
    <w:rsid w:val="00627074"/>
    <w:rsid w:val="006310AF"/>
    <w:rsid w:val="00655C08"/>
    <w:rsid w:val="00656218"/>
    <w:rsid w:val="00657DE9"/>
    <w:rsid w:val="00694DB4"/>
    <w:rsid w:val="006A0680"/>
    <w:rsid w:val="006A38B2"/>
    <w:rsid w:val="006C4B95"/>
    <w:rsid w:val="006C589C"/>
    <w:rsid w:val="006C6BF1"/>
    <w:rsid w:val="006D4BF9"/>
    <w:rsid w:val="006E0578"/>
    <w:rsid w:val="006E35A6"/>
    <w:rsid w:val="006E74CD"/>
    <w:rsid w:val="006F135D"/>
    <w:rsid w:val="006F3C39"/>
    <w:rsid w:val="006F6EB5"/>
    <w:rsid w:val="00727E0C"/>
    <w:rsid w:val="007347AF"/>
    <w:rsid w:val="00775CD3"/>
    <w:rsid w:val="00791D0E"/>
    <w:rsid w:val="00792EE3"/>
    <w:rsid w:val="007C1F69"/>
    <w:rsid w:val="007D0139"/>
    <w:rsid w:val="007E0EFB"/>
    <w:rsid w:val="007F666F"/>
    <w:rsid w:val="00807963"/>
    <w:rsid w:val="00811C41"/>
    <w:rsid w:val="00821B9D"/>
    <w:rsid w:val="00860A85"/>
    <w:rsid w:val="008623B3"/>
    <w:rsid w:val="008C3242"/>
    <w:rsid w:val="008C7388"/>
    <w:rsid w:val="008F0AC8"/>
    <w:rsid w:val="008F7863"/>
    <w:rsid w:val="0092687A"/>
    <w:rsid w:val="009272D9"/>
    <w:rsid w:val="00943A60"/>
    <w:rsid w:val="00963458"/>
    <w:rsid w:val="009758C3"/>
    <w:rsid w:val="0097619F"/>
    <w:rsid w:val="0098653D"/>
    <w:rsid w:val="0099217A"/>
    <w:rsid w:val="0099627C"/>
    <w:rsid w:val="009962C5"/>
    <w:rsid w:val="009E0BF8"/>
    <w:rsid w:val="009E7639"/>
    <w:rsid w:val="009F50BB"/>
    <w:rsid w:val="009F58CD"/>
    <w:rsid w:val="00A03E96"/>
    <w:rsid w:val="00A071E1"/>
    <w:rsid w:val="00A205FC"/>
    <w:rsid w:val="00A253CD"/>
    <w:rsid w:val="00A25874"/>
    <w:rsid w:val="00A3348A"/>
    <w:rsid w:val="00B038B4"/>
    <w:rsid w:val="00B110D4"/>
    <w:rsid w:val="00B302DC"/>
    <w:rsid w:val="00B417FA"/>
    <w:rsid w:val="00B53C7E"/>
    <w:rsid w:val="00B61AEF"/>
    <w:rsid w:val="00B71D5D"/>
    <w:rsid w:val="00B7738E"/>
    <w:rsid w:val="00B77901"/>
    <w:rsid w:val="00B91744"/>
    <w:rsid w:val="00BE4FD3"/>
    <w:rsid w:val="00BF17EA"/>
    <w:rsid w:val="00C02B7B"/>
    <w:rsid w:val="00C22254"/>
    <w:rsid w:val="00C26115"/>
    <w:rsid w:val="00C4381F"/>
    <w:rsid w:val="00C73E6E"/>
    <w:rsid w:val="00CA543B"/>
    <w:rsid w:val="00CA6D61"/>
    <w:rsid w:val="00CB535F"/>
    <w:rsid w:val="00CD0833"/>
    <w:rsid w:val="00CE0213"/>
    <w:rsid w:val="00CF26DE"/>
    <w:rsid w:val="00D21641"/>
    <w:rsid w:val="00D3794C"/>
    <w:rsid w:val="00D41811"/>
    <w:rsid w:val="00D445A8"/>
    <w:rsid w:val="00D569B7"/>
    <w:rsid w:val="00D67593"/>
    <w:rsid w:val="00D77ED5"/>
    <w:rsid w:val="00D82EC8"/>
    <w:rsid w:val="00DD205F"/>
    <w:rsid w:val="00DE3D19"/>
    <w:rsid w:val="00DF2A24"/>
    <w:rsid w:val="00E05FBD"/>
    <w:rsid w:val="00E10CC5"/>
    <w:rsid w:val="00E222C9"/>
    <w:rsid w:val="00E22E48"/>
    <w:rsid w:val="00E74F37"/>
    <w:rsid w:val="00EC2184"/>
    <w:rsid w:val="00EE3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7B"/>
  </w:style>
  <w:style w:type="paragraph" w:styleId="Titre1">
    <w:name w:val="heading 1"/>
    <w:basedOn w:val="Normal"/>
    <w:next w:val="Normal"/>
    <w:link w:val="Titre1Car"/>
    <w:uiPriority w:val="9"/>
    <w:qFormat/>
    <w:rsid w:val="00C02B7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2B7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02B7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02B7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02B7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02B7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02B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02B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02B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02B7B"/>
    <w:pPr>
      <w:ind w:left="720"/>
      <w:contextualSpacing/>
    </w:pPr>
  </w:style>
  <w:style w:type="character" w:styleId="Marquedecommentaire">
    <w:name w:val="annotation reference"/>
    <w:basedOn w:val="Policepardfaut"/>
    <w:uiPriority w:val="99"/>
    <w:semiHidden/>
    <w:unhideWhenUsed/>
    <w:rsid w:val="00C02B7B"/>
    <w:rPr>
      <w:sz w:val="16"/>
      <w:szCs w:val="16"/>
    </w:rPr>
  </w:style>
  <w:style w:type="paragraph" w:styleId="Commentaire">
    <w:name w:val="annotation text"/>
    <w:basedOn w:val="Normal"/>
    <w:link w:val="CommentaireCar"/>
    <w:uiPriority w:val="99"/>
    <w:unhideWhenUsed/>
    <w:rsid w:val="00C02B7B"/>
    <w:pPr>
      <w:spacing w:line="240" w:lineRule="auto"/>
    </w:pPr>
    <w:rPr>
      <w:sz w:val="20"/>
      <w:szCs w:val="20"/>
    </w:rPr>
  </w:style>
  <w:style w:type="character" w:customStyle="1" w:styleId="CommentaireCar">
    <w:name w:val="Commentaire Car"/>
    <w:basedOn w:val="Policepardfaut"/>
    <w:link w:val="Commentaire"/>
    <w:uiPriority w:val="99"/>
    <w:rsid w:val="00C02B7B"/>
    <w:rPr>
      <w:sz w:val="20"/>
      <w:szCs w:val="20"/>
    </w:rPr>
  </w:style>
  <w:style w:type="paragraph" w:styleId="Textedebulles">
    <w:name w:val="Balloon Text"/>
    <w:basedOn w:val="Normal"/>
    <w:link w:val="TextedebullesCar"/>
    <w:uiPriority w:val="99"/>
    <w:semiHidden/>
    <w:unhideWhenUsed/>
    <w:rsid w:val="00C02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B7B"/>
    <w:rPr>
      <w:rFonts w:ascii="Tahoma" w:hAnsi="Tahoma" w:cs="Tahoma"/>
      <w:sz w:val="16"/>
      <w:szCs w:val="16"/>
    </w:rPr>
  </w:style>
  <w:style w:type="character" w:customStyle="1" w:styleId="Titre1Car">
    <w:name w:val="Titre 1 Car"/>
    <w:basedOn w:val="Policepardfaut"/>
    <w:link w:val="Titre1"/>
    <w:uiPriority w:val="9"/>
    <w:rsid w:val="00C02B7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02B7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02B7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02B7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02B7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02B7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02B7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02B7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02B7B"/>
    <w:rPr>
      <w:rFonts w:asciiTheme="majorHAnsi" w:eastAsiaTheme="majorEastAsia" w:hAnsiTheme="majorHAnsi" w:cstheme="majorBidi"/>
      <w:i/>
      <w:iCs/>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A03E96"/>
    <w:rPr>
      <w:b/>
      <w:bCs/>
    </w:rPr>
  </w:style>
  <w:style w:type="character" w:customStyle="1" w:styleId="ObjetducommentaireCar">
    <w:name w:val="Objet du commentaire Car"/>
    <w:basedOn w:val="CommentaireCar"/>
    <w:link w:val="Objetducommentaire"/>
    <w:uiPriority w:val="99"/>
    <w:semiHidden/>
    <w:rsid w:val="00A03E96"/>
    <w:rPr>
      <w:b/>
      <w:bCs/>
      <w:sz w:val="20"/>
      <w:szCs w:val="20"/>
    </w:rPr>
  </w:style>
  <w:style w:type="paragraph" w:styleId="Notedebasdepage">
    <w:name w:val="footnote text"/>
    <w:basedOn w:val="Normal"/>
    <w:link w:val="NotedebasdepageCar"/>
    <w:uiPriority w:val="99"/>
    <w:unhideWhenUsed/>
    <w:qFormat/>
    <w:rsid w:val="002A603F"/>
    <w:pPr>
      <w:spacing w:after="0" w:line="240" w:lineRule="auto"/>
    </w:pPr>
    <w:rPr>
      <w:sz w:val="20"/>
      <w:szCs w:val="20"/>
    </w:rPr>
  </w:style>
  <w:style w:type="character" w:customStyle="1" w:styleId="NotedebasdepageCar">
    <w:name w:val="Note de bas de page Car"/>
    <w:basedOn w:val="Policepardfaut"/>
    <w:link w:val="Notedebasdepage"/>
    <w:uiPriority w:val="99"/>
    <w:rsid w:val="002A603F"/>
    <w:rPr>
      <w:sz w:val="20"/>
      <w:szCs w:val="20"/>
    </w:rPr>
  </w:style>
  <w:style w:type="character" w:styleId="Appelnotedebasdep">
    <w:name w:val="footnote reference"/>
    <w:basedOn w:val="Policepardfaut"/>
    <w:uiPriority w:val="99"/>
    <w:unhideWhenUsed/>
    <w:qFormat/>
    <w:rsid w:val="002A603F"/>
    <w:rPr>
      <w:vertAlign w:val="superscript"/>
    </w:rPr>
  </w:style>
  <w:style w:type="character" w:styleId="Lienhypertexte">
    <w:name w:val="Hyperlink"/>
    <w:basedOn w:val="Policepardfaut"/>
    <w:uiPriority w:val="99"/>
    <w:unhideWhenUsed/>
    <w:rsid w:val="002A603F"/>
    <w:rPr>
      <w:color w:val="0000FF" w:themeColor="hyperlink"/>
      <w:u w:val="single"/>
    </w:rPr>
  </w:style>
  <w:style w:type="character" w:customStyle="1" w:styleId="ParagraphedelisteCar">
    <w:name w:val="Paragraphe de liste Car"/>
    <w:link w:val="Paragraphedeliste"/>
    <w:uiPriority w:val="34"/>
    <w:locked/>
    <w:rsid w:val="002A603F"/>
  </w:style>
  <w:style w:type="paragraph" w:styleId="En-tte">
    <w:name w:val="header"/>
    <w:basedOn w:val="Normal"/>
    <w:link w:val="En-tteCar"/>
    <w:uiPriority w:val="99"/>
    <w:unhideWhenUsed/>
    <w:rsid w:val="0099627C"/>
    <w:pPr>
      <w:tabs>
        <w:tab w:val="center" w:pos="4536"/>
        <w:tab w:val="right" w:pos="9072"/>
      </w:tabs>
      <w:spacing w:after="0" w:line="240" w:lineRule="auto"/>
    </w:pPr>
  </w:style>
  <w:style w:type="character" w:customStyle="1" w:styleId="En-tteCar">
    <w:name w:val="En-tête Car"/>
    <w:basedOn w:val="Policepardfaut"/>
    <w:link w:val="En-tte"/>
    <w:uiPriority w:val="99"/>
    <w:rsid w:val="0099627C"/>
  </w:style>
  <w:style w:type="paragraph" w:styleId="Pieddepage">
    <w:name w:val="footer"/>
    <w:basedOn w:val="Normal"/>
    <w:link w:val="PieddepageCar"/>
    <w:uiPriority w:val="99"/>
    <w:unhideWhenUsed/>
    <w:rsid w:val="00996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27C"/>
  </w:style>
  <w:style w:type="character" w:styleId="Lienhypertextesuivivisit">
    <w:name w:val="FollowedHyperlink"/>
    <w:basedOn w:val="Policepardfaut"/>
    <w:uiPriority w:val="99"/>
    <w:semiHidden/>
    <w:unhideWhenUsed/>
    <w:rsid w:val="00656218"/>
    <w:rPr>
      <w:color w:val="800080" w:themeColor="followedHyperlink"/>
      <w:u w:val="single"/>
    </w:rPr>
  </w:style>
  <w:style w:type="paragraph" w:styleId="NormalWeb">
    <w:name w:val="Normal (Web)"/>
    <w:basedOn w:val="Normal"/>
    <w:uiPriority w:val="99"/>
    <w:unhideWhenUsed/>
    <w:rsid w:val="005D2C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D569B7"/>
    <w:pPr>
      <w:widowControl w:val="0"/>
      <w:autoSpaceDE w:val="0"/>
      <w:autoSpaceDN w:val="0"/>
      <w:spacing w:after="0"/>
    </w:pPr>
    <w:rPr>
      <w:rFonts w:ascii="Arial" w:hAnsi="Arial" w:cs="Arial"/>
      <w:sz w:val="20"/>
    </w:rPr>
  </w:style>
  <w:style w:type="character" w:customStyle="1" w:styleId="CorpsdetexteCar">
    <w:name w:val="Corps de texte Car"/>
    <w:basedOn w:val="Policepardfaut"/>
    <w:link w:val="Corpsdetexte"/>
    <w:uiPriority w:val="1"/>
    <w:rsid w:val="00D569B7"/>
    <w:rPr>
      <w:rFonts w:ascii="Arial" w:hAnsi="Arial" w:cs="Arial"/>
      <w:sz w:val="20"/>
    </w:rPr>
  </w:style>
  <w:style w:type="paragraph" w:customStyle="1" w:styleId="Titre1demapage">
    <w:name w:val="Titre 1 de ma page"/>
    <w:basedOn w:val="Corpsdetexte"/>
    <w:next w:val="Corpsdetexte"/>
    <w:link w:val="Titre1demapageCar"/>
    <w:qFormat/>
    <w:rsid w:val="00D569B7"/>
    <w:pPr>
      <w:spacing w:before="1"/>
      <w:jc w:val="center"/>
    </w:pPr>
    <w:rPr>
      <w:rFonts w:eastAsia="Arial"/>
      <w:b/>
      <w:bCs/>
      <w:color w:val="007635"/>
      <w:sz w:val="24"/>
      <w:u w:val="thick" w:color="1F497D"/>
    </w:rPr>
  </w:style>
  <w:style w:type="character" w:customStyle="1" w:styleId="Titre1demapageCar">
    <w:name w:val="Titre 1 de ma page Car"/>
    <w:link w:val="Titre1demapage"/>
    <w:rsid w:val="00D569B7"/>
    <w:rPr>
      <w:rFonts w:ascii="Arial" w:eastAsia="Arial" w:hAnsi="Arial" w:cs="Arial"/>
      <w:b/>
      <w:bCs/>
      <w:color w:val="007635"/>
      <w:sz w:val="24"/>
      <w:u w:val="thick" w:color="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7B"/>
  </w:style>
  <w:style w:type="paragraph" w:styleId="Titre1">
    <w:name w:val="heading 1"/>
    <w:basedOn w:val="Normal"/>
    <w:next w:val="Normal"/>
    <w:link w:val="Titre1Car"/>
    <w:uiPriority w:val="9"/>
    <w:qFormat/>
    <w:rsid w:val="00C02B7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2B7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02B7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02B7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02B7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02B7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02B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02B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02B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02B7B"/>
    <w:pPr>
      <w:ind w:left="720"/>
      <w:contextualSpacing/>
    </w:pPr>
  </w:style>
  <w:style w:type="character" w:styleId="Marquedecommentaire">
    <w:name w:val="annotation reference"/>
    <w:basedOn w:val="Policepardfaut"/>
    <w:uiPriority w:val="99"/>
    <w:semiHidden/>
    <w:unhideWhenUsed/>
    <w:rsid w:val="00C02B7B"/>
    <w:rPr>
      <w:sz w:val="16"/>
      <w:szCs w:val="16"/>
    </w:rPr>
  </w:style>
  <w:style w:type="paragraph" w:styleId="Commentaire">
    <w:name w:val="annotation text"/>
    <w:basedOn w:val="Normal"/>
    <w:link w:val="CommentaireCar"/>
    <w:uiPriority w:val="99"/>
    <w:unhideWhenUsed/>
    <w:rsid w:val="00C02B7B"/>
    <w:pPr>
      <w:spacing w:line="240" w:lineRule="auto"/>
    </w:pPr>
    <w:rPr>
      <w:sz w:val="20"/>
      <w:szCs w:val="20"/>
    </w:rPr>
  </w:style>
  <w:style w:type="character" w:customStyle="1" w:styleId="CommentaireCar">
    <w:name w:val="Commentaire Car"/>
    <w:basedOn w:val="Policepardfaut"/>
    <w:link w:val="Commentaire"/>
    <w:uiPriority w:val="99"/>
    <w:rsid w:val="00C02B7B"/>
    <w:rPr>
      <w:sz w:val="20"/>
      <w:szCs w:val="20"/>
    </w:rPr>
  </w:style>
  <w:style w:type="paragraph" w:styleId="Textedebulles">
    <w:name w:val="Balloon Text"/>
    <w:basedOn w:val="Normal"/>
    <w:link w:val="TextedebullesCar"/>
    <w:uiPriority w:val="99"/>
    <w:semiHidden/>
    <w:unhideWhenUsed/>
    <w:rsid w:val="00C02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B7B"/>
    <w:rPr>
      <w:rFonts w:ascii="Tahoma" w:hAnsi="Tahoma" w:cs="Tahoma"/>
      <w:sz w:val="16"/>
      <w:szCs w:val="16"/>
    </w:rPr>
  </w:style>
  <w:style w:type="character" w:customStyle="1" w:styleId="Titre1Car">
    <w:name w:val="Titre 1 Car"/>
    <w:basedOn w:val="Policepardfaut"/>
    <w:link w:val="Titre1"/>
    <w:uiPriority w:val="9"/>
    <w:rsid w:val="00C02B7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02B7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02B7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02B7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02B7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02B7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02B7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02B7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02B7B"/>
    <w:rPr>
      <w:rFonts w:asciiTheme="majorHAnsi" w:eastAsiaTheme="majorEastAsia" w:hAnsiTheme="majorHAnsi" w:cstheme="majorBidi"/>
      <w:i/>
      <w:iCs/>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A03E96"/>
    <w:rPr>
      <w:b/>
      <w:bCs/>
    </w:rPr>
  </w:style>
  <w:style w:type="character" w:customStyle="1" w:styleId="ObjetducommentaireCar">
    <w:name w:val="Objet du commentaire Car"/>
    <w:basedOn w:val="CommentaireCar"/>
    <w:link w:val="Objetducommentaire"/>
    <w:uiPriority w:val="99"/>
    <w:semiHidden/>
    <w:rsid w:val="00A03E96"/>
    <w:rPr>
      <w:b/>
      <w:bCs/>
      <w:sz w:val="20"/>
      <w:szCs w:val="20"/>
    </w:rPr>
  </w:style>
  <w:style w:type="paragraph" w:styleId="Notedebasdepage">
    <w:name w:val="footnote text"/>
    <w:basedOn w:val="Normal"/>
    <w:link w:val="NotedebasdepageCar"/>
    <w:uiPriority w:val="99"/>
    <w:unhideWhenUsed/>
    <w:qFormat/>
    <w:rsid w:val="002A603F"/>
    <w:pPr>
      <w:spacing w:after="0" w:line="240" w:lineRule="auto"/>
    </w:pPr>
    <w:rPr>
      <w:sz w:val="20"/>
      <w:szCs w:val="20"/>
    </w:rPr>
  </w:style>
  <w:style w:type="character" w:customStyle="1" w:styleId="NotedebasdepageCar">
    <w:name w:val="Note de bas de page Car"/>
    <w:basedOn w:val="Policepardfaut"/>
    <w:link w:val="Notedebasdepage"/>
    <w:uiPriority w:val="99"/>
    <w:rsid w:val="002A603F"/>
    <w:rPr>
      <w:sz w:val="20"/>
      <w:szCs w:val="20"/>
    </w:rPr>
  </w:style>
  <w:style w:type="character" w:styleId="Appelnotedebasdep">
    <w:name w:val="footnote reference"/>
    <w:basedOn w:val="Policepardfaut"/>
    <w:uiPriority w:val="99"/>
    <w:unhideWhenUsed/>
    <w:qFormat/>
    <w:rsid w:val="002A603F"/>
    <w:rPr>
      <w:vertAlign w:val="superscript"/>
    </w:rPr>
  </w:style>
  <w:style w:type="character" w:styleId="Lienhypertexte">
    <w:name w:val="Hyperlink"/>
    <w:basedOn w:val="Policepardfaut"/>
    <w:uiPriority w:val="99"/>
    <w:unhideWhenUsed/>
    <w:rsid w:val="002A603F"/>
    <w:rPr>
      <w:color w:val="0000FF" w:themeColor="hyperlink"/>
      <w:u w:val="single"/>
    </w:rPr>
  </w:style>
  <w:style w:type="character" w:customStyle="1" w:styleId="ParagraphedelisteCar">
    <w:name w:val="Paragraphe de liste Car"/>
    <w:link w:val="Paragraphedeliste"/>
    <w:uiPriority w:val="34"/>
    <w:locked/>
    <w:rsid w:val="002A603F"/>
  </w:style>
  <w:style w:type="paragraph" w:styleId="En-tte">
    <w:name w:val="header"/>
    <w:basedOn w:val="Normal"/>
    <w:link w:val="En-tteCar"/>
    <w:uiPriority w:val="99"/>
    <w:unhideWhenUsed/>
    <w:rsid w:val="0099627C"/>
    <w:pPr>
      <w:tabs>
        <w:tab w:val="center" w:pos="4536"/>
        <w:tab w:val="right" w:pos="9072"/>
      </w:tabs>
      <w:spacing w:after="0" w:line="240" w:lineRule="auto"/>
    </w:pPr>
  </w:style>
  <w:style w:type="character" w:customStyle="1" w:styleId="En-tteCar">
    <w:name w:val="En-tête Car"/>
    <w:basedOn w:val="Policepardfaut"/>
    <w:link w:val="En-tte"/>
    <w:uiPriority w:val="99"/>
    <w:rsid w:val="0099627C"/>
  </w:style>
  <w:style w:type="paragraph" w:styleId="Pieddepage">
    <w:name w:val="footer"/>
    <w:basedOn w:val="Normal"/>
    <w:link w:val="PieddepageCar"/>
    <w:uiPriority w:val="99"/>
    <w:unhideWhenUsed/>
    <w:rsid w:val="00996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27C"/>
  </w:style>
  <w:style w:type="character" w:styleId="Lienhypertextesuivivisit">
    <w:name w:val="FollowedHyperlink"/>
    <w:basedOn w:val="Policepardfaut"/>
    <w:uiPriority w:val="99"/>
    <w:semiHidden/>
    <w:unhideWhenUsed/>
    <w:rsid w:val="00656218"/>
    <w:rPr>
      <w:color w:val="800080" w:themeColor="followedHyperlink"/>
      <w:u w:val="single"/>
    </w:rPr>
  </w:style>
  <w:style w:type="paragraph" w:styleId="NormalWeb">
    <w:name w:val="Normal (Web)"/>
    <w:basedOn w:val="Normal"/>
    <w:uiPriority w:val="99"/>
    <w:unhideWhenUsed/>
    <w:rsid w:val="005D2C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D569B7"/>
    <w:pPr>
      <w:widowControl w:val="0"/>
      <w:autoSpaceDE w:val="0"/>
      <w:autoSpaceDN w:val="0"/>
      <w:spacing w:after="0"/>
    </w:pPr>
    <w:rPr>
      <w:rFonts w:ascii="Arial" w:hAnsi="Arial" w:cs="Arial"/>
      <w:sz w:val="20"/>
    </w:rPr>
  </w:style>
  <w:style w:type="character" w:customStyle="1" w:styleId="CorpsdetexteCar">
    <w:name w:val="Corps de texte Car"/>
    <w:basedOn w:val="Policepardfaut"/>
    <w:link w:val="Corpsdetexte"/>
    <w:uiPriority w:val="1"/>
    <w:rsid w:val="00D569B7"/>
    <w:rPr>
      <w:rFonts w:ascii="Arial" w:hAnsi="Arial" w:cs="Arial"/>
      <w:sz w:val="20"/>
    </w:rPr>
  </w:style>
  <w:style w:type="paragraph" w:customStyle="1" w:styleId="Titre1demapage">
    <w:name w:val="Titre 1 de ma page"/>
    <w:basedOn w:val="Corpsdetexte"/>
    <w:next w:val="Corpsdetexte"/>
    <w:link w:val="Titre1demapageCar"/>
    <w:qFormat/>
    <w:rsid w:val="00D569B7"/>
    <w:pPr>
      <w:spacing w:before="1"/>
      <w:jc w:val="center"/>
    </w:pPr>
    <w:rPr>
      <w:rFonts w:eastAsia="Arial"/>
      <w:b/>
      <w:bCs/>
      <w:color w:val="007635"/>
      <w:sz w:val="24"/>
      <w:u w:val="thick" w:color="1F497D"/>
    </w:rPr>
  </w:style>
  <w:style w:type="character" w:customStyle="1" w:styleId="Titre1demapageCar">
    <w:name w:val="Titre 1 de ma page Car"/>
    <w:link w:val="Titre1demapage"/>
    <w:rsid w:val="00D569B7"/>
    <w:rPr>
      <w:rFonts w:ascii="Arial" w:eastAsia="Arial" w:hAnsi="Arial" w:cs="Arial"/>
      <w:b/>
      <w:bCs/>
      <w:color w:val="007635"/>
      <w:sz w:val="24"/>
      <w:u w:val="thick" w:color="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6923">
      <w:bodyDiv w:val="1"/>
      <w:marLeft w:val="0"/>
      <w:marRight w:val="0"/>
      <w:marTop w:val="0"/>
      <w:marBottom w:val="0"/>
      <w:divBdr>
        <w:top w:val="none" w:sz="0" w:space="0" w:color="auto"/>
        <w:left w:val="none" w:sz="0" w:space="0" w:color="auto"/>
        <w:bottom w:val="none" w:sz="0" w:space="0" w:color="auto"/>
        <w:right w:val="none" w:sz="0" w:space="0" w:color="auto"/>
      </w:divBdr>
      <w:divsChild>
        <w:div w:id="352002634">
          <w:marLeft w:val="0"/>
          <w:marRight w:val="0"/>
          <w:marTop w:val="0"/>
          <w:marBottom w:val="0"/>
          <w:divBdr>
            <w:top w:val="none" w:sz="0" w:space="0" w:color="auto"/>
            <w:left w:val="none" w:sz="0" w:space="0" w:color="auto"/>
            <w:bottom w:val="none" w:sz="0" w:space="0" w:color="auto"/>
            <w:right w:val="none" w:sz="0" w:space="0" w:color="auto"/>
          </w:divBdr>
          <w:divsChild>
            <w:div w:id="2142921552">
              <w:marLeft w:val="0"/>
              <w:marRight w:val="0"/>
              <w:marTop w:val="0"/>
              <w:marBottom w:val="0"/>
              <w:divBdr>
                <w:top w:val="none" w:sz="0" w:space="0" w:color="auto"/>
                <w:left w:val="none" w:sz="0" w:space="0" w:color="auto"/>
                <w:bottom w:val="none" w:sz="0" w:space="0" w:color="auto"/>
                <w:right w:val="none" w:sz="0" w:space="0" w:color="auto"/>
              </w:divBdr>
              <w:divsChild>
                <w:div w:id="1791237342">
                  <w:marLeft w:val="0"/>
                  <w:marRight w:val="0"/>
                  <w:marTop w:val="0"/>
                  <w:marBottom w:val="0"/>
                  <w:divBdr>
                    <w:top w:val="none" w:sz="0" w:space="0" w:color="auto"/>
                    <w:left w:val="none" w:sz="0" w:space="0" w:color="auto"/>
                    <w:bottom w:val="none" w:sz="0" w:space="0" w:color="auto"/>
                    <w:right w:val="none" w:sz="0" w:space="0" w:color="auto"/>
                  </w:divBdr>
                  <w:divsChild>
                    <w:div w:id="816414675">
                      <w:marLeft w:val="0"/>
                      <w:marRight w:val="0"/>
                      <w:marTop w:val="0"/>
                      <w:marBottom w:val="0"/>
                      <w:divBdr>
                        <w:top w:val="none" w:sz="0" w:space="0" w:color="auto"/>
                        <w:left w:val="none" w:sz="0" w:space="0" w:color="auto"/>
                        <w:bottom w:val="none" w:sz="0" w:space="0" w:color="auto"/>
                        <w:right w:val="none" w:sz="0" w:space="0" w:color="auto"/>
                      </w:divBdr>
                      <w:divsChild>
                        <w:div w:id="693310013">
                          <w:marLeft w:val="0"/>
                          <w:marRight w:val="0"/>
                          <w:marTop w:val="0"/>
                          <w:marBottom w:val="0"/>
                          <w:divBdr>
                            <w:top w:val="none" w:sz="0" w:space="0" w:color="auto"/>
                            <w:left w:val="none" w:sz="0" w:space="0" w:color="auto"/>
                            <w:bottom w:val="none" w:sz="0" w:space="0" w:color="auto"/>
                            <w:right w:val="none" w:sz="0" w:space="0" w:color="auto"/>
                          </w:divBdr>
                          <w:divsChild>
                            <w:div w:id="731730847">
                              <w:marLeft w:val="0"/>
                              <w:marRight w:val="0"/>
                              <w:marTop w:val="0"/>
                              <w:marBottom w:val="0"/>
                              <w:divBdr>
                                <w:top w:val="none" w:sz="0" w:space="0" w:color="auto"/>
                                <w:left w:val="none" w:sz="0" w:space="0" w:color="auto"/>
                                <w:bottom w:val="none" w:sz="0" w:space="0" w:color="auto"/>
                                <w:right w:val="none" w:sz="0" w:space="0" w:color="auto"/>
                              </w:divBdr>
                              <w:divsChild>
                                <w:div w:id="15430632">
                                  <w:marLeft w:val="0"/>
                                  <w:marRight w:val="0"/>
                                  <w:marTop w:val="0"/>
                                  <w:marBottom w:val="0"/>
                                  <w:divBdr>
                                    <w:top w:val="none" w:sz="0" w:space="0" w:color="auto"/>
                                    <w:left w:val="none" w:sz="0" w:space="0" w:color="auto"/>
                                    <w:bottom w:val="none" w:sz="0" w:space="0" w:color="auto"/>
                                    <w:right w:val="none" w:sz="0" w:space="0" w:color="auto"/>
                                  </w:divBdr>
                                  <w:divsChild>
                                    <w:div w:id="1368523396">
                                      <w:marLeft w:val="0"/>
                                      <w:marRight w:val="0"/>
                                      <w:marTop w:val="0"/>
                                      <w:marBottom w:val="0"/>
                                      <w:divBdr>
                                        <w:top w:val="none" w:sz="0" w:space="0" w:color="auto"/>
                                        <w:left w:val="none" w:sz="0" w:space="0" w:color="auto"/>
                                        <w:bottom w:val="none" w:sz="0" w:space="0" w:color="auto"/>
                                        <w:right w:val="none" w:sz="0" w:space="0" w:color="auto"/>
                                      </w:divBdr>
                                      <w:divsChild>
                                        <w:div w:id="1674606592">
                                          <w:marLeft w:val="0"/>
                                          <w:marRight w:val="0"/>
                                          <w:marTop w:val="0"/>
                                          <w:marBottom w:val="0"/>
                                          <w:divBdr>
                                            <w:top w:val="none" w:sz="0" w:space="0" w:color="auto"/>
                                            <w:left w:val="none" w:sz="0" w:space="0" w:color="auto"/>
                                            <w:bottom w:val="none" w:sz="0" w:space="0" w:color="auto"/>
                                            <w:right w:val="none" w:sz="0" w:space="0" w:color="auto"/>
                                          </w:divBdr>
                                          <w:divsChild>
                                            <w:div w:id="1874733969">
                                              <w:marLeft w:val="0"/>
                                              <w:marRight w:val="0"/>
                                              <w:marTop w:val="0"/>
                                              <w:marBottom w:val="0"/>
                                              <w:divBdr>
                                                <w:top w:val="none" w:sz="0" w:space="0" w:color="auto"/>
                                                <w:left w:val="none" w:sz="0" w:space="0" w:color="auto"/>
                                                <w:bottom w:val="none" w:sz="0" w:space="0" w:color="auto"/>
                                                <w:right w:val="none" w:sz="0" w:space="0" w:color="auto"/>
                                              </w:divBdr>
                                              <w:divsChild>
                                                <w:div w:id="250940907">
                                                  <w:marLeft w:val="0"/>
                                                  <w:marRight w:val="0"/>
                                                  <w:marTop w:val="0"/>
                                                  <w:marBottom w:val="0"/>
                                                  <w:divBdr>
                                                    <w:top w:val="none" w:sz="0" w:space="0" w:color="auto"/>
                                                    <w:left w:val="none" w:sz="0" w:space="0" w:color="auto"/>
                                                    <w:bottom w:val="none" w:sz="0" w:space="0" w:color="auto"/>
                                                    <w:right w:val="none" w:sz="0" w:space="0" w:color="auto"/>
                                                  </w:divBdr>
                                                  <w:divsChild>
                                                    <w:div w:id="1242525290">
                                                      <w:marLeft w:val="0"/>
                                                      <w:marRight w:val="0"/>
                                                      <w:marTop w:val="0"/>
                                                      <w:marBottom w:val="0"/>
                                                      <w:divBdr>
                                                        <w:top w:val="none" w:sz="0" w:space="0" w:color="auto"/>
                                                        <w:left w:val="none" w:sz="0" w:space="0" w:color="auto"/>
                                                        <w:bottom w:val="none" w:sz="0" w:space="0" w:color="auto"/>
                                                        <w:right w:val="none" w:sz="0" w:space="0" w:color="auto"/>
                                                      </w:divBdr>
                                                      <w:divsChild>
                                                        <w:div w:id="1930386544">
                                                          <w:marLeft w:val="0"/>
                                                          <w:marRight w:val="0"/>
                                                          <w:marTop w:val="0"/>
                                                          <w:marBottom w:val="0"/>
                                                          <w:divBdr>
                                                            <w:top w:val="none" w:sz="0" w:space="0" w:color="auto"/>
                                                            <w:left w:val="none" w:sz="0" w:space="0" w:color="auto"/>
                                                            <w:bottom w:val="none" w:sz="0" w:space="0" w:color="auto"/>
                                                            <w:right w:val="none" w:sz="0" w:space="0" w:color="auto"/>
                                                          </w:divBdr>
                                                          <w:divsChild>
                                                            <w:div w:id="173231803">
                                                              <w:marLeft w:val="0"/>
                                                              <w:marRight w:val="0"/>
                                                              <w:marTop w:val="0"/>
                                                              <w:marBottom w:val="0"/>
                                                              <w:divBdr>
                                                                <w:top w:val="none" w:sz="0" w:space="0" w:color="auto"/>
                                                                <w:left w:val="none" w:sz="0" w:space="0" w:color="auto"/>
                                                                <w:bottom w:val="none" w:sz="0" w:space="0" w:color="auto"/>
                                                                <w:right w:val="none" w:sz="0" w:space="0" w:color="auto"/>
                                                              </w:divBdr>
                                                              <w:divsChild>
                                                                <w:div w:id="67502854">
                                                                  <w:marLeft w:val="0"/>
                                                                  <w:marRight w:val="0"/>
                                                                  <w:marTop w:val="0"/>
                                                                  <w:marBottom w:val="0"/>
                                                                  <w:divBdr>
                                                                    <w:top w:val="none" w:sz="0" w:space="0" w:color="auto"/>
                                                                    <w:left w:val="none" w:sz="0" w:space="0" w:color="auto"/>
                                                                    <w:bottom w:val="none" w:sz="0" w:space="0" w:color="auto"/>
                                                                    <w:right w:val="none" w:sz="0" w:space="0" w:color="auto"/>
                                                                  </w:divBdr>
                                                                  <w:divsChild>
                                                                    <w:div w:id="727189248">
                                                                      <w:marLeft w:val="0"/>
                                                                      <w:marRight w:val="0"/>
                                                                      <w:marTop w:val="0"/>
                                                                      <w:marBottom w:val="0"/>
                                                                      <w:divBdr>
                                                                        <w:top w:val="none" w:sz="0" w:space="0" w:color="auto"/>
                                                                        <w:left w:val="none" w:sz="0" w:space="0" w:color="auto"/>
                                                                        <w:bottom w:val="none" w:sz="0" w:space="0" w:color="auto"/>
                                                                        <w:right w:val="none" w:sz="0" w:space="0" w:color="auto"/>
                                                                      </w:divBdr>
                                                                      <w:divsChild>
                                                                        <w:div w:id="566762732">
                                                                          <w:marLeft w:val="0"/>
                                                                          <w:marRight w:val="0"/>
                                                                          <w:marTop w:val="0"/>
                                                                          <w:marBottom w:val="0"/>
                                                                          <w:divBdr>
                                                                            <w:top w:val="none" w:sz="0" w:space="0" w:color="auto"/>
                                                                            <w:left w:val="none" w:sz="0" w:space="0" w:color="auto"/>
                                                                            <w:bottom w:val="none" w:sz="0" w:space="0" w:color="auto"/>
                                                                            <w:right w:val="none" w:sz="0" w:space="0" w:color="auto"/>
                                                                          </w:divBdr>
                                                                          <w:divsChild>
                                                                            <w:div w:id="921448202">
                                                                              <w:marLeft w:val="0"/>
                                                                              <w:marRight w:val="0"/>
                                                                              <w:marTop w:val="0"/>
                                                                              <w:marBottom w:val="0"/>
                                                                              <w:divBdr>
                                                                                <w:top w:val="none" w:sz="0" w:space="0" w:color="auto"/>
                                                                                <w:left w:val="none" w:sz="0" w:space="0" w:color="auto"/>
                                                                                <w:bottom w:val="none" w:sz="0" w:space="0" w:color="auto"/>
                                                                                <w:right w:val="none" w:sz="0" w:space="0" w:color="auto"/>
                                                                              </w:divBdr>
                                                                              <w:divsChild>
                                                                                <w:div w:id="1152141885">
                                                                                  <w:marLeft w:val="0"/>
                                                                                  <w:marRight w:val="0"/>
                                                                                  <w:marTop w:val="0"/>
                                                                                  <w:marBottom w:val="0"/>
                                                                                  <w:divBdr>
                                                                                    <w:top w:val="none" w:sz="0" w:space="0" w:color="auto"/>
                                                                                    <w:left w:val="none" w:sz="0" w:space="0" w:color="auto"/>
                                                                                    <w:bottom w:val="none" w:sz="0" w:space="0" w:color="auto"/>
                                                                                    <w:right w:val="none" w:sz="0" w:space="0" w:color="auto"/>
                                                                                  </w:divBdr>
                                                                                  <w:divsChild>
                                                                                    <w:div w:id="1495416464">
                                                                                      <w:marLeft w:val="0"/>
                                                                                      <w:marRight w:val="0"/>
                                                                                      <w:marTop w:val="0"/>
                                                                                      <w:marBottom w:val="0"/>
                                                                                      <w:divBdr>
                                                                                        <w:top w:val="none" w:sz="0" w:space="0" w:color="auto"/>
                                                                                        <w:left w:val="none" w:sz="0" w:space="0" w:color="auto"/>
                                                                                        <w:bottom w:val="none" w:sz="0" w:space="0" w:color="auto"/>
                                                                                        <w:right w:val="none" w:sz="0" w:space="0" w:color="auto"/>
                                                                                      </w:divBdr>
                                                                                      <w:divsChild>
                                                                                        <w:div w:id="2049917202">
                                                                                          <w:marLeft w:val="0"/>
                                                                                          <w:marRight w:val="0"/>
                                                                                          <w:marTop w:val="0"/>
                                                                                          <w:marBottom w:val="0"/>
                                                                                          <w:divBdr>
                                                                                            <w:top w:val="none" w:sz="0" w:space="0" w:color="auto"/>
                                                                                            <w:left w:val="none" w:sz="0" w:space="0" w:color="auto"/>
                                                                                            <w:bottom w:val="none" w:sz="0" w:space="0" w:color="auto"/>
                                                                                            <w:right w:val="none" w:sz="0" w:space="0" w:color="auto"/>
                                                                                          </w:divBdr>
                                                                                          <w:divsChild>
                                                                                            <w:div w:id="1328367804">
                                                                                              <w:marLeft w:val="0"/>
                                                                                              <w:marRight w:val="0"/>
                                                                                              <w:marTop w:val="0"/>
                                                                                              <w:marBottom w:val="0"/>
                                                                                              <w:divBdr>
                                                                                                <w:top w:val="none" w:sz="0" w:space="0" w:color="auto"/>
                                                                                                <w:left w:val="none" w:sz="0" w:space="0" w:color="auto"/>
                                                                                                <w:bottom w:val="none" w:sz="0" w:space="0" w:color="auto"/>
                                                                                                <w:right w:val="none" w:sz="0" w:space="0" w:color="auto"/>
                                                                                              </w:divBdr>
                                                                                              <w:divsChild>
                                                                                                <w:div w:id="2135324362">
                                                                                                  <w:marLeft w:val="0"/>
                                                                                                  <w:marRight w:val="0"/>
                                                                                                  <w:marTop w:val="0"/>
                                                                                                  <w:marBottom w:val="0"/>
                                                                                                  <w:divBdr>
                                                                                                    <w:top w:val="none" w:sz="0" w:space="0" w:color="auto"/>
                                                                                                    <w:left w:val="none" w:sz="0" w:space="0" w:color="auto"/>
                                                                                                    <w:bottom w:val="none" w:sz="0" w:space="0" w:color="auto"/>
                                                                                                    <w:right w:val="none" w:sz="0" w:space="0" w:color="auto"/>
                                                                                                  </w:divBdr>
                                                                                                  <w:divsChild>
                                                                                                    <w:div w:id="2128966524">
                                                                                                      <w:marLeft w:val="0"/>
                                                                                                      <w:marRight w:val="0"/>
                                                                                                      <w:marTop w:val="0"/>
                                                                                                      <w:marBottom w:val="0"/>
                                                                                                      <w:divBdr>
                                                                                                        <w:top w:val="none" w:sz="0" w:space="0" w:color="auto"/>
                                                                                                        <w:left w:val="none" w:sz="0" w:space="0" w:color="auto"/>
                                                                                                        <w:bottom w:val="none" w:sz="0" w:space="0" w:color="auto"/>
                                                                                                        <w:right w:val="none" w:sz="0" w:space="0" w:color="auto"/>
                                                                                                      </w:divBdr>
                                                                                                      <w:divsChild>
                                                                                                        <w:div w:id="642395105">
                                                                                                          <w:marLeft w:val="0"/>
                                                                                                          <w:marRight w:val="0"/>
                                                                                                          <w:marTop w:val="0"/>
                                                                                                          <w:marBottom w:val="0"/>
                                                                                                          <w:divBdr>
                                                                                                            <w:top w:val="none" w:sz="0" w:space="0" w:color="auto"/>
                                                                                                            <w:left w:val="none" w:sz="0" w:space="0" w:color="auto"/>
                                                                                                            <w:bottom w:val="none" w:sz="0" w:space="0" w:color="auto"/>
                                                                                                            <w:right w:val="none" w:sz="0" w:space="0" w:color="auto"/>
                                                                                                          </w:divBdr>
                                                                                                          <w:divsChild>
                                                                                                            <w:div w:id="1143693791">
                                                                                                              <w:marLeft w:val="0"/>
                                                                                                              <w:marRight w:val="0"/>
                                                                                                              <w:marTop w:val="0"/>
                                                                                                              <w:marBottom w:val="0"/>
                                                                                                              <w:divBdr>
                                                                                                                <w:top w:val="none" w:sz="0" w:space="0" w:color="auto"/>
                                                                                                                <w:left w:val="none" w:sz="0" w:space="0" w:color="auto"/>
                                                                                                                <w:bottom w:val="none" w:sz="0" w:space="0" w:color="auto"/>
                                                                                                                <w:right w:val="none" w:sz="0" w:space="0" w:color="auto"/>
                                                                                                              </w:divBdr>
                                                                                                            </w:div>
                                                                                                            <w:div w:id="1581209976">
                                                                                                              <w:marLeft w:val="0"/>
                                                                                                              <w:marRight w:val="0"/>
                                                                                                              <w:marTop w:val="0"/>
                                                                                                              <w:marBottom w:val="0"/>
                                                                                                              <w:divBdr>
                                                                                                                <w:top w:val="none" w:sz="0" w:space="0" w:color="auto"/>
                                                                                                                <w:left w:val="none" w:sz="0" w:space="0" w:color="auto"/>
                                                                                                                <w:bottom w:val="none" w:sz="0" w:space="0" w:color="auto"/>
                                                                                                                <w:right w:val="none" w:sz="0" w:space="0" w:color="auto"/>
                                                                                                              </w:divBdr>
                                                                                                            </w:div>
                                                                                                            <w:div w:id="658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meli.fr/sites/default/files/Documents/711456/document/fiche-tracabilite-tag_pharmacie.pdf"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ameli.fr/sites/default/files/Documents/711459/document/fiche-tracabilite-tag-infirmier.pdf" TargetMode="External"/><Relationship Id="rId2" Type="http://schemas.openxmlformats.org/officeDocument/2006/relationships/numbering" Target="numbering.xml"/><Relationship Id="rId16" Type="http://schemas.openxmlformats.org/officeDocument/2006/relationships/hyperlink" Target="https://www.ameli.fr/sites/default/files/Documents/711462/document/fiche-tracabilite-tag-medeci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pose.aphp.fr/userportal/#/shared/public/0VZ0tCzWdI7DVnS2/SIDEP_PROFESSIONNELS" TargetMode="Externa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portail-sidep.aphp.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vid-19.sante.gouv.fr/tests" TargetMode="External"/><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sfm-microbiologie.org/covid-19-fiches-et-documents-sfm/" TargetMode="External"/><Relationship Id="rId2" Type="http://schemas.openxmlformats.org/officeDocument/2006/relationships/hyperlink" Target="https://simango.fr/nos-solutions/formation-prelevement-rhino-pharynge/" TargetMode="External"/><Relationship Id="rId1" Type="http://schemas.openxmlformats.org/officeDocument/2006/relationships/hyperlink" Target="https://www.legifrance.gouv.fr/loda/id/JORFTEXT000032967712/2018-12-27" TargetMode="External"/><Relationship Id="rId5" Type="http://schemas.openxmlformats.org/officeDocument/2006/relationships/hyperlink" Target="https://wallet.esw.esante.gouv.fr" TargetMode="External"/><Relationship Id="rId4" Type="http://schemas.openxmlformats.org/officeDocument/2006/relationships/hyperlink" Target="https://drive.google.com/file/d/1WjH3HRBJr_GshnpN3I3MlLAAA2B7_351/view?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BF97-77C8-4789-9754-032BEC57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3113</Words>
  <Characters>17122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*CGRIMALDI</cp:lastModifiedBy>
  <cp:revision>3</cp:revision>
  <cp:lastPrinted>2020-03-25T10:52:00Z</cp:lastPrinted>
  <dcterms:created xsi:type="dcterms:W3CDTF">2020-11-16T18:31:00Z</dcterms:created>
  <dcterms:modified xsi:type="dcterms:W3CDTF">2020-11-16T18:36:00Z</dcterms:modified>
</cp:coreProperties>
</file>